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5F6B3" w14:textId="4C5936B7" w:rsidR="00D06F1B" w:rsidRDefault="00684824" w:rsidP="005D643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2</w:t>
      </w:r>
      <w:r w:rsidR="00D57394">
        <w:rPr>
          <w:rFonts w:ascii="Arial" w:hAnsi="Arial" w:cs="Arial"/>
          <w:sz w:val="24"/>
          <w:szCs w:val="24"/>
        </w:rPr>
        <w:t>, 2025</w:t>
      </w:r>
    </w:p>
    <w:p w14:paraId="29893D59" w14:textId="77777777" w:rsidR="00DC4A2C" w:rsidRDefault="00DC4A2C" w:rsidP="005D643F">
      <w:pPr>
        <w:pStyle w:val="NoSpacing"/>
        <w:rPr>
          <w:rFonts w:ascii="Arial" w:hAnsi="Arial" w:cs="Arial"/>
          <w:sz w:val="24"/>
          <w:szCs w:val="24"/>
        </w:rPr>
      </w:pPr>
    </w:p>
    <w:p w14:paraId="11033E6D" w14:textId="7D8C6909" w:rsidR="00D35235" w:rsidRDefault="00DC4A2C" w:rsidP="005D643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Honorable </w:t>
      </w:r>
      <w:r w:rsidR="00C81C4B">
        <w:rPr>
          <w:rFonts w:ascii="Arial" w:hAnsi="Arial" w:cs="Arial"/>
          <w:sz w:val="24"/>
          <w:szCs w:val="24"/>
        </w:rPr>
        <w:t>Mike Johnson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The Honorable </w:t>
      </w:r>
      <w:r w:rsidR="008146A9">
        <w:rPr>
          <w:rFonts w:ascii="Arial" w:hAnsi="Arial" w:cs="Arial"/>
          <w:sz w:val="24"/>
          <w:szCs w:val="24"/>
        </w:rPr>
        <w:t>Charles Schumer</w:t>
      </w:r>
    </w:p>
    <w:p w14:paraId="447E8CD3" w14:textId="77777777" w:rsidR="00DC4A2C" w:rsidRDefault="00DC4A2C" w:rsidP="005D643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Speaker of the House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Majority Leader, U.S. Senate</w:t>
      </w:r>
    </w:p>
    <w:p w14:paraId="45ED6174" w14:textId="77777777" w:rsidR="00DC4A2C" w:rsidRDefault="00DC4A2C" w:rsidP="005D643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Washington, DC 20515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Washington, DC 20510</w:t>
      </w:r>
    </w:p>
    <w:p w14:paraId="3EC08113" w14:textId="77777777" w:rsidR="00DC4A2C" w:rsidRDefault="00DC4A2C" w:rsidP="005D643F">
      <w:pPr>
        <w:pStyle w:val="NoSpacing"/>
        <w:rPr>
          <w:rFonts w:ascii="Arial" w:hAnsi="Arial" w:cs="Arial"/>
          <w:sz w:val="24"/>
          <w:szCs w:val="24"/>
        </w:rPr>
      </w:pPr>
    </w:p>
    <w:p w14:paraId="7A2478E3" w14:textId="7C75C493" w:rsidR="00DC4A2C" w:rsidRDefault="00EF7B4D" w:rsidP="005D643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Honorable </w:t>
      </w:r>
      <w:r w:rsidR="00595D0D">
        <w:rPr>
          <w:rFonts w:ascii="Arial" w:hAnsi="Arial" w:cs="Arial"/>
          <w:sz w:val="24"/>
          <w:szCs w:val="24"/>
        </w:rPr>
        <w:t>Hakeem Jeffries</w:t>
      </w:r>
      <w:r w:rsidR="00DC4A2C">
        <w:rPr>
          <w:rFonts w:ascii="Arial" w:hAnsi="Arial" w:cs="Arial"/>
          <w:sz w:val="24"/>
          <w:szCs w:val="24"/>
        </w:rPr>
        <w:tab/>
      </w:r>
      <w:r w:rsidR="00DC4A2C">
        <w:rPr>
          <w:rFonts w:ascii="Arial" w:hAnsi="Arial" w:cs="Arial"/>
          <w:sz w:val="24"/>
          <w:szCs w:val="24"/>
        </w:rPr>
        <w:tab/>
        <w:t xml:space="preserve">The Honorable </w:t>
      </w:r>
      <w:r w:rsidR="008146A9">
        <w:rPr>
          <w:rFonts w:ascii="Arial" w:hAnsi="Arial" w:cs="Arial"/>
          <w:sz w:val="24"/>
          <w:szCs w:val="24"/>
        </w:rPr>
        <w:t>Mitch McConnell</w:t>
      </w:r>
    </w:p>
    <w:p w14:paraId="643E8523" w14:textId="77777777" w:rsidR="00DC4A2C" w:rsidRDefault="00DC4A2C" w:rsidP="005D643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Minority Leader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Minority Leader</w:t>
      </w:r>
    </w:p>
    <w:p w14:paraId="4D86867A" w14:textId="77777777" w:rsidR="00DC4A2C" w:rsidRDefault="00DC4A2C" w:rsidP="005D643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U.S. House of Representatives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U.S. Senate</w:t>
      </w:r>
    </w:p>
    <w:p w14:paraId="3CE1CC57" w14:textId="77777777" w:rsidR="00DC4A2C" w:rsidRDefault="00DC4A2C" w:rsidP="005D643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Washington, DC 20515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Washington, DC 20510</w:t>
      </w:r>
    </w:p>
    <w:p w14:paraId="3D68ED2A" w14:textId="77777777" w:rsidR="005D643F" w:rsidRDefault="005D643F" w:rsidP="005D643F">
      <w:pPr>
        <w:pStyle w:val="NoSpacing"/>
        <w:rPr>
          <w:rFonts w:ascii="Arial" w:hAnsi="Arial" w:cs="Arial"/>
          <w:sz w:val="24"/>
          <w:szCs w:val="24"/>
        </w:rPr>
      </w:pPr>
    </w:p>
    <w:p w14:paraId="7D5F29A3" w14:textId="2E53D723" w:rsidR="005D643F" w:rsidRDefault="005D643F" w:rsidP="005D643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</w:t>
      </w:r>
      <w:r w:rsidR="00DC4A2C">
        <w:rPr>
          <w:rFonts w:ascii="Arial" w:hAnsi="Arial" w:cs="Arial"/>
          <w:sz w:val="24"/>
          <w:szCs w:val="24"/>
        </w:rPr>
        <w:t xml:space="preserve"> Speaker </w:t>
      </w:r>
      <w:r w:rsidR="00C81C4B">
        <w:rPr>
          <w:rFonts w:ascii="Arial" w:hAnsi="Arial" w:cs="Arial"/>
          <w:sz w:val="24"/>
          <w:szCs w:val="24"/>
        </w:rPr>
        <w:t>Johnson</w:t>
      </w:r>
      <w:r w:rsidR="00DC4A2C">
        <w:rPr>
          <w:rFonts w:ascii="Arial" w:hAnsi="Arial" w:cs="Arial"/>
          <w:sz w:val="24"/>
          <w:szCs w:val="24"/>
        </w:rPr>
        <w:t xml:space="preserve">, Majority Leader </w:t>
      </w:r>
      <w:r w:rsidR="008146A9">
        <w:rPr>
          <w:rFonts w:ascii="Arial" w:hAnsi="Arial" w:cs="Arial"/>
          <w:sz w:val="24"/>
          <w:szCs w:val="24"/>
        </w:rPr>
        <w:t>Schumer</w:t>
      </w:r>
      <w:r w:rsidR="00DC4A2C">
        <w:rPr>
          <w:rFonts w:ascii="Arial" w:hAnsi="Arial" w:cs="Arial"/>
          <w:sz w:val="24"/>
          <w:szCs w:val="24"/>
        </w:rPr>
        <w:t xml:space="preserve">, Minority Leader </w:t>
      </w:r>
      <w:r w:rsidR="00595D0D">
        <w:rPr>
          <w:rFonts w:ascii="Arial" w:hAnsi="Arial" w:cs="Arial"/>
          <w:sz w:val="24"/>
          <w:szCs w:val="24"/>
        </w:rPr>
        <w:t>Jeffries</w:t>
      </w:r>
      <w:r>
        <w:rPr>
          <w:rFonts w:ascii="Arial" w:hAnsi="Arial" w:cs="Arial"/>
          <w:sz w:val="24"/>
          <w:szCs w:val="24"/>
        </w:rPr>
        <w:t>,</w:t>
      </w:r>
      <w:r w:rsidR="00DC4A2C">
        <w:rPr>
          <w:rFonts w:ascii="Arial" w:hAnsi="Arial" w:cs="Arial"/>
          <w:sz w:val="24"/>
          <w:szCs w:val="24"/>
        </w:rPr>
        <w:t xml:space="preserve"> and Minority Leader </w:t>
      </w:r>
      <w:r w:rsidR="008146A9">
        <w:rPr>
          <w:rFonts w:ascii="Arial" w:hAnsi="Arial" w:cs="Arial"/>
          <w:sz w:val="24"/>
          <w:szCs w:val="24"/>
        </w:rPr>
        <w:t>McConnell</w:t>
      </w:r>
      <w:r w:rsidR="00DC4A2C">
        <w:rPr>
          <w:rFonts w:ascii="Arial" w:hAnsi="Arial" w:cs="Arial"/>
          <w:sz w:val="24"/>
          <w:szCs w:val="24"/>
        </w:rPr>
        <w:t>:</w:t>
      </w:r>
    </w:p>
    <w:p w14:paraId="46CD5A0F" w14:textId="77777777" w:rsidR="005D643F" w:rsidRDefault="005D643F" w:rsidP="005D643F">
      <w:pPr>
        <w:pStyle w:val="NoSpacing"/>
        <w:rPr>
          <w:rFonts w:ascii="Arial" w:hAnsi="Arial" w:cs="Arial"/>
          <w:sz w:val="24"/>
          <w:szCs w:val="24"/>
        </w:rPr>
      </w:pPr>
    </w:p>
    <w:p w14:paraId="09A3C1E0" w14:textId="630D7322" w:rsidR="003C335B" w:rsidRPr="00096B1B" w:rsidRDefault="000A0D61" w:rsidP="005D643F">
      <w:pPr>
        <w:pStyle w:val="NoSpacing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We, th</w:t>
      </w:r>
      <w:r w:rsidR="005D643F">
        <w:rPr>
          <w:rFonts w:ascii="Arial" w:hAnsi="Arial" w:cs="Arial"/>
          <w:sz w:val="24"/>
          <w:szCs w:val="24"/>
        </w:rPr>
        <w:t>e undersigned organizations</w:t>
      </w:r>
      <w:r w:rsidR="00096B1B">
        <w:rPr>
          <w:rFonts w:ascii="Arial" w:hAnsi="Arial" w:cs="Arial"/>
          <w:sz w:val="24"/>
          <w:szCs w:val="24"/>
        </w:rPr>
        <w:t>,</w:t>
      </w:r>
      <w:r w:rsidR="005D643F">
        <w:rPr>
          <w:rFonts w:ascii="Arial" w:hAnsi="Arial" w:cs="Arial"/>
          <w:sz w:val="24"/>
          <w:szCs w:val="24"/>
        </w:rPr>
        <w:t xml:space="preserve"> </w:t>
      </w:r>
      <w:r w:rsidR="00716485">
        <w:rPr>
          <w:rFonts w:ascii="Arial" w:hAnsi="Arial" w:cs="Arial"/>
          <w:sz w:val="24"/>
          <w:szCs w:val="24"/>
        </w:rPr>
        <w:t>urge you to</w:t>
      </w:r>
      <w:r w:rsidR="00E335FF">
        <w:rPr>
          <w:rFonts w:ascii="Arial" w:hAnsi="Arial" w:cs="Arial"/>
          <w:sz w:val="24"/>
          <w:szCs w:val="24"/>
        </w:rPr>
        <w:t xml:space="preserve"> work toward the enactment of </w:t>
      </w:r>
      <w:r w:rsidR="00716485">
        <w:rPr>
          <w:rFonts w:ascii="Arial" w:hAnsi="Arial" w:cs="Arial"/>
          <w:sz w:val="24"/>
          <w:szCs w:val="24"/>
        </w:rPr>
        <w:t>the fiscal year 20</w:t>
      </w:r>
      <w:r w:rsidR="00EF7B4D">
        <w:rPr>
          <w:rFonts w:ascii="Arial" w:hAnsi="Arial" w:cs="Arial"/>
          <w:sz w:val="24"/>
          <w:szCs w:val="24"/>
        </w:rPr>
        <w:t>2</w:t>
      </w:r>
      <w:r w:rsidR="00D57394">
        <w:rPr>
          <w:rFonts w:ascii="Arial" w:hAnsi="Arial" w:cs="Arial"/>
          <w:sz w:val="24"/>
          <w:szCs w:val="24"/>
        </w:rPr>
        <w:t>5</w:t>
      </w:r>
      <w:r w:rsidR="00716485">
        <w:rPr>
          <w:rFonts w:ascii="Arial" w:hAnsi="Arial" w:cs="Arial"/>
          <w:sz w:val="24"/>
          <w:szCs w:val="24"/>
        </w:rPr>
        <w:t xml:space="preserve"> Defense Appropriations Act</w:t>
      </w:r>
      <w:r w:rsidR="00E335FF">
        <w:rPr>
          <w:rFonts w:ascii="Arial" w:hAnsi="Arial" w:cs="Arial"/>
          <w:sz w:val="24"/>
          <w:szCs w:val="24"/>
        </w:rPr>
        <w:t xml:space="preserve">, to ensure </w:t>
      </w:r>
      <w:r w:rsidR="00AB72CA">
        <w:rPr>
          <w:rFonts w:ascii="Arial" w:hAnsi="Arial" w:cs="Arial"/>
          <w:sz w:val="24"/>
          <w:szCs w:val="24"/>
        </w:rPr>
        <w:t xml:space="preserve">full funding levels for </w:t>
      </w:r>
      <w:r w:rsidR="00E335FF">
        <w:rPr>
          <w:rFonts w:ascii="Arial" w:hAnsi="Arial" w:cs="Arial"/>
          <w:sz w:val="24"/>
          <w:szCs w:val="24"/>
        </w:rPr>
        <w:t>the</w:t>
      </w:r>
      <w:r w:rsidR="00716485">
        <w:rPr>
          <w:rFonts w:ascii="Arial" w:hAnsi="Arial" w:cs="Arial"/>
          <w:sz w:val="24"/>
          <w:szCs w:val="24"/>
        </w:rPr>
        <w:t xml:space="preserve"> Defense Health Research Programs</w:t>
      </w:r>
      <w:r w:rsidR="0021611E">
        <w:rPr>
          <w:rFonts w:ascii="Arial" w:hAnsi="Arial" w:cs="Arial"/>
          <w:sz w:val="24"/>
          <w:szCs w:val="24"/>
        </w:rPr>
        <w:t>, including the Congressionally Directed Medical Research Programs</w:t>
      </w:r>
      <w:r w:rsidR="00CC2AE8">
        <w:rPr>
          <w:rFonts w:ascii="Arial" w:hAnsi="Arial" w:cs="Arial"/>
          <w:sz w:val="24"/>
          <w:szCs w:val="24"/>
        </w:rPr>
        <w:t xml:space="preserve"> (CDMRP)</w:t>
      </w:r>
      <w:r w:rsidR="00716485">
        <w:rPr>
          <w:rFonts w:ascii="Arial" w:hAnsi="Arial" w:cs="Arial"/>
          <w:sz w:val="24"/>
          <w:szCs w:val="24"/>
        </w:rPr>
        <w:t>.</w:t>
      </w:r>
      <w:r w:rsidR="003C335B" w:rsidRPr="003C335B">
        <w:t xml:space="preserve"> </w:t>
      </w:r>
      <w:r w:rsidR="00096B1B" w:rsidRPr="00096B1B">
        <w:rPr>
          <w:rFonts w:ascii="Arial" w:hAnsi="Arial" w:cs="Arial"/>
          <w:sz w:val="24"/>
          <w:szCs w:val="24"/>
        </w:rPr>
        <w:t xml:space="preserve">We collectively represent millions of American </w:t>
      </w:r>
      <w:r w:rsidR="001069A5">
        <w:rPr>
          <w:rFonts w:ascii="Arial" w:hAnsi="Arial" w:cs="Arial"/>
          <w:sz w:val="24"/>
          <w:szCs w:val="24"/>
        </w:rPr>
        <w:t xml:space="preserve">active duty </w:t>
      </w:r>
      <w:r w:rsidR="00096B1B" w:rsidRPr="00096B1B">
        <w:rPr>
          <w:rFonts w:ascii="Arial" w:hAnsi="Arial" w:cs="Arial"/>
          <w:sz w:val="24"/>
          <w:szCs w:val="24"/>
        </w:rPr>
        <w:t xml:space="preserve">military </w:t>
      </w:r>
      <w:r w:rsidR="001069A5">
        <w:rPr>
          <w:rFonts w:ascii="Arial" w:hAnsi="Arial" w:cs="Arial"/>
          <w:sz w:val="24"/>
          <w:szCs w:val="24"/>
        </w:rPr>
        <w:t xml:space="preserve">service members, </w:t>
      </w:r>
      <w:r w:rsidR="000C1969">
        <w:rPr>
          <w:rFonts w:ascii="Arial" w:hAnsi="Arial" w:cs="Arial"/>
          <w:sz w:val="24"/>
          <w:szCs w:val="24"/>
        </w:rPr>
        <w:t xml:space="preserve">veterans, military </w:t>
      </w:r>
      <w:r w:rsidR="001069A5">
        <w:rPr>
          <w:rFonts w:ascii="Arial" w:hAnsi="Arial" w:cs="Arial"/>
          <w:sz w:val="24"/>
          <w:szCs w:val="24"/>
        </w:rPr>
        <w:t xml:space="preserve">families and </w:t>
      </w:r>
      <w:r w:rsidR="00096B1B" w:rsidRPr="00096B1B">
        <w:rPr>
          <w:rFonts w:ascii="Arial" w:hAnsi="Arial" w:cs="Arial"/>
          <w:sz w:val="24"/>
          <w:szCs w:val="24"/>
        </w:rPr>
        <w:t xml:space="preserve">retirees, and civilians who benefit from the ongoing research funded by </w:t>
      </w:r>
      <w:r w:rsidR="00096B1B">
        <w:rPr>
          <w:rFonts w:ascii="Arial" w:hAnsi="Arial" w:cs="Arial"/>
          <w:sz w:val="24"/>
          <w:szCs w:val="24"/>
        </w:rPr>
        <w:t>the CDMRP.</w:t>
      </w:r>
      <w:r w:rsidR="00096B1B" w:rsidRPr="00096B1B">
        <w:rPr>
          <w:sz w:val="24"/>
          <w:szCs w:val="24"/>
        </w:rPr>
        <w:t xml:space="preserve">  </w:t>
      </w:r>
    </w:p>
    <w:p w14:paraId="4CB3F5EE" w14:textId="77777777" w:rsidR="003C335B" w:rsidRDefault="003C335B" w:rsidP="005D643F">
      <w:pPr>
        <w:pStyle w:val="NoSpacing"/>
      </w:pPr>
    </w:p>
    <w:p w14:paraId="649C373B" w14:textId="6EB8671E" w:rsidR="005E6254" w:rsidRDefault="000A0D61" w:rsidP="00543921">
      <w:pPr>
        <w:pStyle w:val="NoSpacing"/>
        <w:rPr>
          <w:rFonts w:ascii="Arial" w:hAnsi="Arial" w:cs="Arial"/>
          <w:sz w:val="24"/>
          <w:szCs w:val="24"/>
        </w:rPr>
      </w:pPr>
      <w:r w:rsidRPr="0048597A">
        <w:rPr>
          <w:rFonts w:ascii="Arial" w:hAnsi="Arial" w:cs="Arial"/>
          <w:sz w:val="24"/>
          <w:szCs w:val="24"/>
        </w:rPr>
        <w:t xml:space="preserve">Our organizations </w:t>
      </w:r>
      <w:r w:rsidR="00A929C2" w:rsidRPr="0048597A">
        <w:rPr>
          <w:rFonts w:ascii="Arial" w:hAnsi="Arial" w:cs="Arial"/>
          <w:sz w:val="24"/>
          <w:szCs w:val="24"/>
        </w:rPr>
        <w:t>appreciate actions by</w:t>
      </w:r>
      <w:r w:rsidR="00EA1B2A" w:rsidRPr="0048597A">
        <w:rPr>
          <w:rFonts w:ascii="Arial" w:hAnsi="Arial" w:cs="Arial"/>
          <w:sz w:val="24"/>
          <w:szCs w:val="24"/>
        </w:rPr>
        <w:t xml:space="preserve"> Congress to pass a short-term continuing resolution </w:t>
      </w:r>
      <w:r w:rsidR="00D310DA" w:rsidRPr="0048597A">
        <w:rPr>
          <w:rFonts w:ascii="Arial" w:hAnsi="Arial" w:cs="Arial"/>
          <w:sz w:val="24"/>
          <w:szCs w:val="24"/>
        </w:rPr>
        <w:t xml:space="preserve">to extend federal agencies and programs through </w:t>
      </w:r>
      <w:r w:rsidR="00D57394">
        <w:rPr>
          <w:rFonts w:ascii="Arial" w:hAnsi="Arial" w:cs="Arial"/>
          <w:sz w:val="24"/>
          <w:szCs w:val="24"/>
        </w:rPr>
        <w:t>December 20</w:t>
      </w:r>
      <w:r w:rsidR="00D310DA" w:rsidRPr="0048597A">
        <w:rPr>
          <w:rFonts w:ascii="Arial" w:hAnsi="Arial" w:cs="Arial"/>
          <w:sz w:val="24"/>
          <w:szCs w:val="24"/>
        </w:rPr>
        <w:t>, 202</w:t>
      </w:r>
      <w:r w:rsidR="00D57394">
        <w:rPr>
          <w:rFonts w:ascii="Arial" w:hAnsi="Arial" w:cs="Arial"/>
          <w:sz w:val="24"/>
          <w:szCs w:val="24"/>
        </w:rPr>
        <w:t>4</w:t>
      </w:r>
      <w:r w:rsidR="00D310DA" w:rsidRPr="0048597A">
        <w:rPr>
          <w:rFonts w:ascii="Arial" w:hAnsi="Arial" w:cs="Arial"/>
          <w:sz w:val="24"/>
          <w:szCs w:val="24"/>
        </w:rPr>
        <w:t>.</w:t>
      </w:r>
      <w:r w:rsidR="00EA1B2A">
        <w:rPr>
          <w:rFonts w:ascii="Arial" w:hAnsi="Arial" w:cs="Arial"/>
          <w:sz w:val="24"/>
          <w:szCs w:val="24"/>
        </w:rPr>
        <w:t xml:space="preserve"> However, w</w:t>
      </w:r>
      <w:r w:rsidR="003C335B">
        <w:rPr>
          <w:rFonts w:ascii="Arial" w:hAnsi="Arial" w:cs="Arial"/>
          <w:sz w:val="24"/>
          <w:szCs w:val="24"/>
        </w:rPr>
        <w:t xml:space="preserve">e are particularly concerned about the possibility </w:t>
      </w:r>
      <w:r w:rsidR="0074104F">
        <w:rPr>
          <w:rFonts w:ascii="Arial" w:hAnsi="Arial" w:cs="Arial"/>
          <w:sz w:val="24"/>
          <w:szCs w:val="24"/>
        </w:rPr>
        <w:t xml:space="preserve">of Congress enacting </w:t>
      </w:r>
      <w:r w:rsidR="00AB72CA">
        <w:rPr>
          <w:rFonts w:ascii="Arial" w:hAnsi="Arial" w:cs="Arial"/>
          <w:sz w:val="24"/>
          <w:szCs w:val="24"/>
        </w:rPr>
        <w:t>additional short-term continuing resolutions that would delay final consideration of the appropriations bills until next year.</w:t>
      </w:r>
      <w:r w:rsidR="00FE039E" w:rsidRPr="00543921">
        <w:rPr>
          <w:rFonts w:ascii="Arial" w:hAnsi="Arial" w:cs="Arial"/>
          <w:sz w:val="24"/>
          <w:szCs w:val="24"/>
        </w:rPr>
        <w:t xml:space="preserve"> </w:t>
      </w:r>
      <w:r w:rsidR="005E6254">
        <w:rPr>
          <w:rFonts w:ascii="Arial" w:hAnsi="Arial" w:cs="Arial"/>
          <w:sz w:val="24"/>
          <w:szCs w:val="24"/>
        </w:rPr>
        <w:t xml:space="preserve"> </w:t>
      </w:r>
      <w:r w:rsidR="005E6254" w:rsidRPr="002E1D36">
        <w:rPr>
          <w:rFonts w:ascii="Arial" w:hAnsi="Arial" w:cs="Arial"/>
          <w:sz w:val="24"/>
          <w:szCs w:val="24"/>
        </w:rPr>
        <w:t>Even worse, a period of government shutdown would completely halt all operations of CDMRP and b</w:t>
      </w:r>
      <w:r w:rsidR="00ED3851" w:rsidRPr="002E1D36">
        <w:rPr>
          <w:rFonts w:ascii="Arial" w:hAnsi="Arial" w:cs="Arial"/>
          <w:sz w:val="24"/>
          <w:szCs w:val="24"/>
        </w:rPr>
        <w:t>e</w:t>
      </w:r>
      <w:r w:rsidR="005E6254" w:rsidRPr="002E1D36">
        <w:rPr>
          <w:rFonts w:ascii="Arial" w:hAnsi="Arial" w:cs="Arial"/>
          <w:sz w:val="24"/>
          <w:szCs w:val="24"/>
        </w:rPr>
        <w:t xml:space="preserve"> highly disruptive to plans for soliciting, reviewing and evaluating grant applications and administering existing awards.</w:t>
      </w:r>
      <w:r w:rsidR="005E6254">
        <w:rPr>
          <w:rFonts w:ascii="Arial" w:hAnsi="Arial" w:cs="Arial"/>
          <w:sz w:val="24"/>
          <w:szCs w:val="24"/>
        </w:rPr>
        <w:t xml:space="preserve">  </w:t>
      </w:r>
      <w:r w:rsidR="003C335B">
        <w:rPr>
          <w:rFonts w:ascii="Arial" w:hAnsi="Arial" w:cs="Arial"/>
          <w:sz w:val="24"/>
          <w:szCs w:val="24"/>
        </w:rPr>
        <w:t xml:space="preserve"> </w:t>
      </w:r>
    </w:p>
    <w:p w14:paraId="09C54579" w14:textId="77777777" w:rsidR="005E6254" w:rsidRDefault="005E6254" w:rsidP="00543921">
      <w:pPr>
        <w:pStyle w:val="NoSpacing"/>
        <w:rPr>
          <w:rFonts w:ascii="Arial" w:hAnsi="Arial" w:cs="Arial"/>
          <w:sz w:val="24"/>
          <w:szCs w:val="24"/>
        </w:rPr>
      </w:pPr>
    </w:p>
    <w:p w14:paraId="33EFE3C8" w14:textId="745E4D9B" w:rsidR="00543921" w:rsidRPr="00543921" w:rsidRDefault="003C335B" w:rsidP="0054392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FE039E" w:rsidRPr="00543921">
        <w:rPr>
          <w:rFonts w:ascii="Arial" w:hAnsi="Arial" w:cs="Arial"/>
          <w:sz w:val="24"/>
          <w:szCs w:val="24"/>
        </w:rPr>
        <w:t xml:space="preserve">ailure to enact </w:t>
      </w:r>
      <w:r w:rsidR="000A0D61">
        <w:rPr>
          <w:rFonts w:ascii="Arial" w:hAnsi="Arial" w:cs="Arial"/>
          <w:sz w:val="24"/>
          <w:szCs w:val="24"/>
        </w:rPr>
        <w:t>the Defense Appropriations Act</w:t>
      </w:r>
      <w:r w:rsidR="00FE039E" w:rsidRPr="00543921">
        <w:rPr>
          <w:rFonts w:ascii="Arial" w:hAnsi="Arial" w:cs="Arial"/>
          <w:sz w:val="24"/>
          <w:szCs w:val="24"/>
        </w:rPr>
        <w:t xml:space="preserve"> </w:t>
      </w:r>
      <w:r w:rsidR="00096B1B">
        <w:rPr>
          <w:rFonts w:ascii="Arial" w:hAnsi="Arial" w:cs="Arial"/>
          <w:sz w:val="24"/>
          <w:szCs w:val="24"/>
        </w:rPr>
        <w:t xml:space="preserve">this year </w:t>
      </w:r>
      <w:r w:rsidR="00FE039E" w:rsidRPr="00F76EF3">
        <w:rPr>
          <w:rFonts w:ascii="Arial" w:hAnsi="Arial" w:cs="Arial"/>
          <w:sz w:val="24"/>
          <w:szCs w:val="24"/>
        </w:rPr>
        <w:t xml:space="preserve">will have </w:t>
      </w:r>
      <w:r w:rsidR="00A47B35" w:rsidRPr="00F76EF3">
        <w:rPr>
          <w:rFonts w:ascii="Arial" w:hAnsi="Arial" w:cs="Arial"/>
          <w:sz w:val="24"/>
          <w:szCs w:val="24"/>
        </w:rPr>
        <w:t xml:space="preserve">major negative health </w:t>
      </w:r>
      <w:r w:rsidR="00FE039E" w:rsidRPr="00F76EF3">
        <w:rPr>
          <w:rFonts w:ascii="Arial" w:hAnsi="Arial" w:cs="Arial"/>
          <w:sz w:val="24"/>
          <w:szCs w:val="24"/>
        </w:rPr>
        <w:t xml:space="preserve">implications </w:t>
      </w:r>
      <w:r w:rsidR="00F63D52" w:rsidRPr="00F76EF3">
        <w:rPr>
          <w:rFonts w:ascii="Arial" w:hAnsi="Arial" w:cs="Arial"/>
          <w:sz w:val="24"/>
          <w:szCs w:val="24"/>
        </w:rPr>
        <w:t>for</w:t>
      </w:r>
      <w:r w:rsidR="00FE039E" w:rsidRPr="00543921">
        <w:rPr>
          <w:rFonts w:ascii="Arial" w:hAnsi="Arial" w:cs="Arial"/>
          <w:sz w:val="24"/>
          <w:szCs w:val="24"/>
        </w:rPr>
        <w:t xml:space="preserve"> the millions of Americans – especially veterans</w:t>
      </w:r>
      <w:r w:rsidR="000A0D61">
        <w:rPr>
          <w:rFonts w:ascii="Arial" w:hAnsi="Arial" w:cs="Arial"/>
          <w:sz w:val="24"/>
          <w:szCs w:val="24"/>
        </w:rPr>
        <w:t>, military service members and their families</w:t>
      </w:r>
      <w:r w:rsidR="00FE039E" w:rsidRPr="00543921">
        <w:rPr>
          <w:rFonts w:ascii="Arial" w:hAnsi="Arial" w:cs="Arial"/>
          <w:sz w:val="24"/>
          <w:szCs w:val="24"/>
        </w:rPr>
        <w:t xml:space="preserve"> – </w:t>
      </w:r>
      <w:r w:rsidR="000A0D61">
        <w:rPr>
          <w:rFonts w:ascii="Arial" w:hAnsi="Arial" w:cs="Arial"/>
          <w:sz w:val="24"/>
          <w:szCs w:val="24"/>
        </w:rPr>
        <w:t>who live with</w:t>
      </w:r>
      <w:r w:rsidR="008B4E02">
        <w:rPr>
          <w:rFonts w:ascii="Arial" w:hAnsi="Arial" w:cs="Arial"/>
          <w:sz w:val="24"/>
          <w:szCs w:val="24"/>
        </w:rPr>
        <w:t xml:space="preserve"> </w:t>
      </w:r>
      <w:r w:rsidR="008D2855">
        <w:rPr>
          <w:rFonts w:ascii="Arial" w:hAnsi="Arial" w:cs="Arial"/>
          <w:sz w:val="24"/>
          <w:szCs w:val="24"/>
        </w:rPr>
        <w:t xml:space="preserve">infection-associated, </w:t>
      </w:r>
      <w:r w:rsidR="00FE039E" w:rsidRPr="00543921">
        <w:rPr>
          <w:rFonts w:ascii="Arial" w:hAnsi="Arial" w:cs="Arial"/>
          <w:sz w:val="24"/>
          <w:szCs w:val="24"/>
        </w:rPr>
        <w:t xml:space="preserve">chronic and debilitating disorders. </w:t>
      </w:r>
      <w:r w:rsidR="00096B1B">
        <w:rPr>
          <w:rFonts w:ascii="Arial" w:hAnsi="Arial" w:cs="Arial"/>
          <w:sz w:val="24"/>
          <w:szCs w:val="24"/>
        </w:rPr>
        <w:t>Further delay will impede</w:t>
      </w:r>
      <w:r w:rsidR="00FE039E" w:rsidRPr="00543921">
        <w:rPr>
          <w:rFonts w:ascii="Arial" w:hAnsi="Arial" w:cs="Arial"/>
          <w:sz w:val="24"/>
          <w:szCs w:val="24"/>
        </w:rPr>
        <w:t xml:space="preserve"> important new discoveries and translation of medical innovation into new treatments and cures for many disorders.  </w:t>
      </w:r>
    </w:p>
    <w:p w14:paraId="411155E4" w14:textId="77777777" w:rsidR="00716485" w:rsidRDefault="00716485" w:rsidP="005D643F">
      <w:pPr>
        <w:pStyle w:val="NoSpacing"/>
        <w:rPr>
          <w:rFonts w:ascii="Arial" w:hAnsi="Arial" w:cs="Arial"/>
          <w:sz w:val="24"/>
          <w:szCs w:val="24"/>
        </w:rPr>
      </w:pPr>
    </w:p>
    <w:p w14:paraId="0B010C9D" w14:textId="5E3964BA" w:rsidR="00AB72CA" w:rsidRDefault="00AB72CA" w:rsidP="009D5E8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Every year, CDMRP engages in a rigorous process of vision setting, solicitation of proposals, and a two-step </w:t>
      </w:r>
      <w:r w:rsidR="00793811">
        <w:rPr>
          <w:rFonts w:ascii="Arial" w:hAnsi="Arial" w:cs="Arial"/>
          <w:sz w:val="24"/>
          <w:szCs w:val="24"/>
        </w:rPr>
        <w:t>peer</w:t>
      </w:r>
      <w:r w:rsidR="00627227">
        <w:rPr>
          <w:rFonts w:ascii="Arial" w:hAnsi="Arial" w:cs="Arial"/>
          <w:sz w:val="24"/>
          <w:szCs w:val="24"/>
        </w:rPr>
        <w:t xml:space="preserve"> and </w:t>
      </w:r>
      <w:r w:rsidR="00793811">
        <w:rPr>
          <w:rFonts w:ascii="Arial" w:hAnsi="Arial" w:cs="Arial"/>
          <w:sz w:val="24"/>
          <w:szCs w:val="24"/>
        </w:rPr>
        <w:t>programmatic</w:t>
      </w:r>
      <w:r w:rsidR="006272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review of applications submitted for consideration</w:t>
      </w:r>
      <w:r w:rsidR="00627227">
        <w:rPr>
          <w:rFonts w:ascii="Arial" w:hAnsi="Arial" w:cs="Arial"/>
          <w:sz w:val="24"/>
          <w:szCs w:val="24"/>
        </w:rPr>
        <w:t xml:space="preserve">.  </w:t>
      </w:r>
      <w:r w:rsidR="00FE065D">
        <w:rPr>
          <w:rFonts w:ascii="Arial" w:hAnsi="Arial" w:cs="Arial"/>
          <w:sz w:val="24"/>
          <w:szCs w:val="24"/>
        </w:rPr>
        <w:t xml:space="preserve">The CDMRP </w:t>
      </w:r>
      <w:r w:rsidR="00FE46A0">
        <w:rPr>
          <w:rFonts w:ascii="Arial" w:hAnsi="Arial" w:cs="Arial"/>
          <w:sz w:val="24"/>
          <w:szCs w:val="24"/>
        </w:rPr>
        <w:t xml:space="preserve">annually </w:t>
      </w:r>
      <w:r w:rsidR="00FE065D">
        <w:rPr>
          <w:rFonts w:ascii="Arial" w:hAnsi="Arial" w:cs="Arial"/>
          <w:sz w:val="24"/>
          <w:szCs w:val="24"/>
        </w:rPr>
        <w:t>receives more than 1</w:t>
      </w:r>
      <w:r w:rsidR="00FE46A0">
        <w:rPr>
          <w:rFonts w:ascii="Arial" w:hAnsi="Arial" w:cs="Arial"/>
          <w:sz w:val="24"/>
          <w:szCs w:val="24"/>
        </w:rPr>
        <w:t>2</w:t>
      </w:r>
      <w:r w:rsidR="00FE065D">
        <w:rPr>
          <w:rFonts w:ascii="Arial" w:hAnsi="Arial" w:cs="Arial"/>
          <w:sz w:val="24"/>
          <w:szCs w:val="24"/>
        </w:rPr>
        <w:t xml:space="preserve">,000 </w:t>
      </w:r>
      <w:r w:rsidR="00FE46A0">
        <w:rPr>
          <w:rFonts w:ascii="Arial" w:hAnsi="Arial" w:cs="Arial"/>
          <w:sz w:val="24"/>
          <w:szCs w:val="24"/>
        </w:rPr>
        <w:t>pre-</w:t>
      </w:r>
      <w:r w:rsidR="00FE065D">
        <w:rPr>
          <w:rFonts w:ascii="Arial" w:hAnsi="Arial" w:cs="Arial"/>
          <w:sz w:val="24"/>
          <w:szCs w:val="24"/>
        </w:rPr>
        <w:t xml:space="preserve">applications </w:t>
      </w:r>
      <w:r w:rsidR="00FE46A0">
        <w:rPr>
          <w:rFonts w:ascii="Arial" w:hAnsi="Arial" w:cs="Arial"/>
          <w:sz w:val="24"/>
          <w:szCs w:val="24"/>
        </w:rPr>
        <w:t xml:space="preserve">and 7,000 full applications for </w:t>
      </w:r>
      <w:r w:rsidR="00CC2AE8">
        <w:rPr>
          <w:rFonts w:ascii="Arial" w:hAnsi="Arial" w:cs="Arial"/>
          <w:sz w:val="24"/>
          <w:szCs w:val="24"/>
        </w:rPr>
        <w:t>grants and</w:t>
      </w:r>
      <w:r w:rsidR="00FE065D">
        <w:rPr>
          <w:rFonts w:ascii="Arial" w:hAnsi="Arial" w:cs="Arial"/>
          <w:sz w:val="24"/>
          <w:szCs w:val="24"/>
        </w:rPr>
        <w:t xml:space="preserve"> undergoes a </w:t>
      </w:r>
      <w:r w:rsidR="00FE46A0">
        <w:rPr>
          <w:rFonts w:ascii="Arial" w:hAnsi="Arial" w:cs="Arial"/>
          <w:sz w:val="24"/>
          <w:szCs w:val="24"/>
        </w:rPr>
        <w:t>rigorous</w:t>
      </w:r>
      <w:r w:rsidR="00FE065D">
        <w:rPr>
          <w:rFonts w:ascii="Arial" w:hAnsi="Arial" w:cs="Arial"/>
          <w:sz w:val="24"/>
          <w:szCs w:val="24"/>
        </w:rPr>
        <w:t xml:space="preserve"> process to evaluate and fund the best of these applications. </w:t>
      </w:r>
      <w:r w:rsidR="00716485">
        <w:rPr>
          <w:rFonts w:ascii="Arial" w:hAnsi="Arial" w:cs="Arial"/>
          <w:sz w:val="24"/>
          <w:szCs w:val="24"/>
        </w:rPr>
        <w:t>Further delay</w:t>
      </w:r>
      <w:r w:rsidR="00FE065D">
        <w:rPr>
          <w:rFonts w:ascii="Arial" w:hAnsi="Arial" w:cs="Arial"/>
          <w:sz w:val="24"/>
          <w:szCs w:val="24"/>
        </w:rPr>
        <w:t xml:space="preserve"> in enacting </w:t>
      </w:r>
      <w:r w:rsidR="004E46C8">
        <w:rPr>
          <w:rFonts w:ascii="Arial" w:hAnsi="Arial" w:cs="Arial"/>
          <w:sz w:val="24"/>
          <w:szCs w:val="24"/>
        </w:rPr>
        <w:t>the fiscal year 20</w:t>
      </w:r>
      <w:r w:rsidR="00FE065D">
        <w:rPr>
          <w:rFonts w:ascii="Arial" w:hAnsi="Arial" w:cs="Arial"/>
          <w:sz w:val="24"/>
          <w:szCs w:val="24"/>
        </w:rPr>
        <w:t>2</w:t>
      </w:r>
      <w:r w:rsidR="00D5739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Defense A</w:t>
      </w:r>
      <w:r w:rsidR="00CC2AE8">
        <w:rPr>
          <w:rFonts w:ascii="Arial" w:hAnsi="Arial" w:cs="Arial"/>
          <w:sz w:val="24"/>
          <w:szCs w:val="24"/>
        </w:rPr>
        <w:t xml:space="preserve">ppropriations </w:t>
      </w:r>
      <w:r>
        <w:rPr>
          <w:rFonts w:ascii="Arial" w:hAnsi="Arial" w:cs="Arial"/>
          <w:sz w:val="24"/>
          <w:szCs w:val="24"/>
        </w:rPr>
        <w:t>Act</w:t>
      </w:r>
      <w:r w:rsidR="00CC2AE8">
        <w:rPr>
          <w:rFonts w:ascii="Arial" w:hAnsi="Arial" w:cs="Arial"/>
          <w:sz w:val="24"/>
          <w:szCs w:val="24"/>
        </w:rPr>
        <w:t xml:space="preserve"> </w:t>
      </w:r>
      <w:r w:rsidR="002A2A3E" w:rsidRPr="002A2A3E">
        <w:rPr>
          <w:rFonts w:ascii="Arial" w:hAnsi="Arial" w:cs="Arial"/>
          <w:sz w:val="24"/>
          <w:szCs w:val="24"/>
        </w:rPr>
        <w:t xml:space="preserve">will have systemic impacts on the way </w:t>
      </w:r>
      <w:r w:rsidR="002A2A3E">
        <w:rPr>
          <w:rFonts w:ascii="Arial" w:hAnsi="Arial" w:cs="Arial"/>
          <w:sz w:val="24"/>
          <w:szCs w:val="24"/>
        </w:rPr>
        <w:t xml:space="preserve">the </w:t>
      </w:r>
      <w:r w:rsidR="002A2A3E" w:rsidRPr="002A2A3E">
        <w:rPr>
          <w:rFonts w:ascii="Arial" w:hAnsi="Arial" w:cs="Arial"/>
          <w:sz w:val="24"/>
          <w:szCs w:val="24"/>
        </w:rPr>
        <w:t>DoD convenes programmatic panels to identify and implement programmatic changes and peer-review panels to provide</w:t>
      </w:r>
      <w:r w:rsidR="002A2A3E">
        <w:rPr>
          <w:rFonts w:ascii="Arial" w:hAnsi="Arial" w:cs="Arial"/>
          <w:sz w:val="24"/>
          <w:szCs w:val="24"/>
        </w:rPr>
        <w:t xml:space="preserve"> </w:t>
      </w:r>
      <w:r w:rsidR="003C335B" w:rsidRPr="003C335B">
        <w:rPr>
          <w:rFonts w:ascii="Arial" w:hAnsi="Arial" w:cs="Arial"/>
          <w:sz w:val="24"/>
          <w:szCs w:val="24"/>
        </w:rPr>
        <w:t>thorough review of grant applications</w:t>
      </w:r>
      <w:r w:rsidR="002A2A3E">
        <w:rPr>
          <w:rFonts w:ascii="Arial" w:hAnsi="Arial" w:cs="Arial"/>
          <w:sz w:val="24"/>
          <w:szCs w:val="24"/>
        </w:rPr>
        <w:t xml:space="preserve">, </w:t>
      </w:r>
      <w:r w:rsidR="003C335B" w:rsidRPr="003C335B">
        <w:rPr>
          <w:rFonts w:ascii="Arial" w:hAnsi="Arial" w:cs="Arial"/>
          <w:sz w:val="24"/>
          <w:szCs w:val="24"/>
        </w:rPr>
        <w:t xml:space="preserve">and </w:t>
      </w:r>
      <w:r w:rsidR="002A2A3E">
        <w:rPr>
          <w:rFonts w:ascii="Arial" w:hAnsi="Arial" w:cs="Arial"/>
          <w:sz w:val="24"/>
          <w:szCs w:val="24"/>
        </w:rPr>
        <w:t xml:space="preserve">ultimately impact the ability of the DoD to </w:t>
      </w:r>
      <w:r w:rsidR="003C335B" w:rsidRPr="003C335B">
        <w:rPr>
          <w:rFonts w:ascii="Arial" w:hAnsi="Arial" w:cs="Arial"/>
          <w:sz w:val="24"/>
          <w:szCs w:val="24"/>
        </w:rPr>
        <w:t>conduct appropriate negot</w:t>
      </w:r>
      <w:r w:rsidR="00E335FF">
        <w:rPr>
          <w:rFonts w:ascii="Arial" w:hAnsi="Arial" w:cs="Arial"/>
          <w:sz w:val="24"/>
          <w:szCs w:val="24"/>
        </w:rPr>
        <w:t xml:space="preserve">iations to award </w:t>
      </w:r>
      <w:r w:rsidR="004E46C8">
        <w:rPr>
          <w:rFonts w:ascii="Arial" w:hAnsi="Arial" w:cs="Arial"/>
          <w:sz w:val="24"/>
          <w:szCs w:val="24"/>
        </w:rPr>
        <w:t>fiscal year 202</w:t>
      </w:r>
      <w:r w:rsidR="00D57394">
        <w:rPr>
          <w:rFonts w:ascii="Arial" w:hAnsi="Arial" w:cs="Arial"/>
          <w:sz w:val="24"/>
          <w:szCs w:val="24"/>
        </w:rPr>
        <w:t>5</w:t>
      </w:r>
      <w:r w:rsidR="003C335B" w:rsidRPr="003C335B">
        <w:rPr>
          <w:rFonts w:ascii="Arial" w:hAnsi="Arial" w:cs="Arial"/>
          <w:sz w:val="24"/>
          <w:szCs w:val="24"/>
        </w:rPr>
        <w:t xml:space="preserve"> grants. </w:t>
      </w:r>
    </w:p>
    <w:p w14:paraId="4A8A1705" w14:textId="77777777" w:rsidR="00096B1B" w:rsidRDefault="00096B1B">
      <w:pPr>
        <w:rPr>
          <w:rFonts w:ascii="Arial" w:hAnsi="Arial" w:cs="Arial"/>
          <w:sz w:val="24"/>
          <w:szCs w:val="24"/>
        </w:rPr>
      </w:pPr>
    </w:p>
    <w:p w14:paraId="44787A99" w14:textId="316E04BF" w:rsidR="00A43652" w:rsidRDefault="00A43652" w:rsidP="00A43652">
      <w:pPr>
        <w:pStyle w:val="NoSpacing"/>
        <w:rPr>
          <w:rFonts w:ascii="Arial" w:hAnsi="Arial" w:cs="Arial"/>
          <w:sz w:val="24"/>
          <w:szCs w:val="24"/>
        </w:rPr>
      </w:pPr>
      <w:r w:rsidRPr="00A43652">
        <w:rPr>
          <w:rFonts w:ascii="Arial" w:hAnsi="Arial" w:cs="Arial"/>
          <w:sz w:val="24"/>
          <w:szCs w:val="24"/>
        </w:rPr>
        <w:lastRenderedPageBreak/>
        <w:t>Letter to House and Senate Leadership</w:t>
      </w:r>
    </w:p>
    <w:p w14:paraId="64B8E309" w14:textId="0BA633DD" w:rsidR="00A43652" w:rsidRDefault="00684824" w:rsidP="00A436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2</w:t>
      </w:r>
      <w:r w:rsidR="00D57394">
        <w:rPr>
          <w:rFonts w:ascii="Arial" w:hAnsi="Arial" w:cs="Arial"/>
          <w:sz w:val="24"/>
          <w:szCs w:val="24"/>
        </w:rPr>
        <w:t>, 2024</w:t>
      </w:r>
    </w:p>
    <w:p w14:paraId="37A2E942" w14:textId="1C8D826E" w:rsidR="00A43652" w:rsidRDefault="00A43652" w:rsidP="00A436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</w:t>
      </w:r>
    </w:p>
    <w:p w14:paraId="7BD16BAE" w14:textId="77777777" w:rsidR="00A43652" w:rsidRPr="00A43652" w:rsidRDefault="00A43652" w:rsidP="00A43652">
      <w:pPr>
        <w:pStyle w:val="NoSpacing"/>
        <w:rPr>
          <w:rFonts w:ascii="Arial" w:hAnsi="Arial" w:cs="Arial"/>
          <w:sz w:val="24"/>
          <w:szCs w:val="24"/>
        </w:rPr>
      </w:pPr>
    </w:p>
    <w:p w14:paraId="34E1B948" w14:textId="461CD566" w:rsidR="00AB72CA" w:rsidRDefault="00096B1B">
      <w:pPr>
        <w:rPr>
          <w:rFonts w:ascii="Arial" w:hAnsi="Arial" w:cs="Arial"/>
          <w:sz w:val="24"/>
          <w:szCs w:val="24"/>
        </w:rPr>
      </w:pPr>
      <w:r w:rsidRPr="00096B1B">
        <w:rPr>
          <w:rFonts w:ascii="Arial" w:hAnsi="Arial" w:cs="Arial"/>
          <w:sz w:val="24"/>
          <w:szCs w:val="24"/>
        </w:rPr>
        <w:t>Further, failure to enact a fully-funded fiscal year 202</w:t>
      </w:r>
      <w:r w:rsidR="00D57394">
        <w:rPr>
          <w:rFonts w:ascii="Arial" w:hAnsi="Arial" w:cs="Arial"/>
          <w:sz w:val="24"/>
          <w:szCs w:val="24"/>
        </w:rPr>
        <w:t>5</w:t>
      </w:r>
      <w:r w:rsidRPr="00096B1B">
        <w:rPr>
          <w:rFonts w:ascii="Arial" w:hAnsi="Arial" w:cs="Arial"/>
          <w:sz w:val="24"/>
          <w:szCs w:val="24"/>
        </w:rPr>
        <w:t xml:space="preserve"> budget will compromise the ability of scientific laboratories across the U.S to effectively plan and prepare the highest quality grant applications, potentially diminishing opportunities to maintain discovery-based research programs and disrupting critical scientific workforces.</w:t>
      </w:r>
    </w:p>
    <w:p w14:paraId="4EFC1E05" w14:textId="2360309E" w:rsidR="007E26D7" w:rsidRDefault="0074104F" w:rsidP="007E26D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CDMRP is</w:t>
      </w:r>
      <w:r w:rsidR="006D14B6">
        <w:rPr>
          <w:rFonts w:ascii="Arial" w:hAnsi="Arial" w:cs="Arial"/>
          <w:sz w:val="24"/>
          <w:szCs w:val="24"/>
        </w:rPr>
        <w:t xml:space="preserve"> a critical component of </w:t>
      </w:r>
      <w:r>
        <w:rPr>
          <w:rFonts w:ascii="Arial" w:hAnsi="Arial" w:cs="Arial"/>
          <w:sz w:val="24"/>
          <w:szCs w:val="24"/>
        </w:rPr>
        <w:t>the Defense Appropriations Act, and failure to enact this legislation will have a devastating impact on the program</w:t>
      </w:r>
      <w:r w:rsidR="00096B1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 </w:t>
      </w:r>
      <w:r w:rsidR="00716485">
        <w:rPr>
          <w:rFonts w:ascii="Arial" w:hAnsi="Arial" w:cs="Arial"/>
          <w:sz w:val="24"/>
          <w:szCs w:val="24"/>
        </w:rPr>
        <w:t xml:space="preserve">Aside from the obvious biomedical and economic consequences of such actions, </w:t>
      </w:r>
      <w:r w:rsidR="00171268">
        <w:rPr>
          <w:rFonts w:ascii="Arial" w:hAnsi="Arial" w:cs="Arial"/>
          <w:sz w:val="24"/>
          <w:szCs w:val="24"/>
        </w:rPr>
        <w:t>such as</w:t>
      </w:r>
      <w:r w:rsidR="00AD6499">
        <w:rPr>
          <w:rFonts w:ascii="Arial" w:hAnsi="Arial" w:cs="Arial"/>
          <w:sz w:val="24"/>
          <w:szCs w:val="24"/>
        </w:rPr>
        <w:t xml:space="preserve"> stalling or eliminating the </w:t>
      </w:r>
      <w:r w:rsidR="00171268">
        <w:rPr>
          <w:rFonts w:ascii="Arial" w:hAnsi="Arial" w:cs="Arial"/>
          <w:sz w:val="24"/>
          <w:szCs w:val="24"/>
        </w:rPr>
        <w:t xml:space="preserve">critical </w:t>
      </w:r>
      <w:r w:rsidR="00AD6499">
        <w:rPr>
          <w:rFonts w:ascii="Arial" w:hAnsi="Arial" w:cs="Arial"/>
          <w:sz w:val="24"/>
          <w:szCs w:val="24"/>
        </w:rPr>
        <w:t xml:space="preserve">development of </w:t>
      </w:r>
      <w:r w:rsidR="00171268">
        <w:rPr>
          <w:rFonts w:ascii="Arial" w:hAnsi="Arial" w:cs="Arial"/>
          <w:sz w:val="24"/>
          <w:szCs w:val="24"/>
        </w:rPr>
        <w:t xml:space="preserve">new and </w:t>
      </w:r>
      <w:r w:rsidR="00AD6499">
        <w:rPr>
          <w:rFonts w:ascii="Arial" w:hAnsi="Arial" w:cs="Arial"/>
          <w:sz w:val="24"/>
          <w:szCs w:val="24"/>
        </w:rPr>
        <w:t xml:space="preserve">more effective </w:t>
      </w:r>
      <w:r w:rsidR="00171268">
        <w:rPr>
          <w:rFonts w:ascii="Arial" w:hAnsi="Arial" w:cs="Arial"/>
          <w:sz w:val="24"/>
          <w:szCs w:val="24"/>
        </w:rPr>
        <w:t>therapies</w:t>
      </w:r>
      <w:r w:rsidR="00AD6499">
        <w:rPr>
          <w:rFonts w:ascii="Arial" w:hAnsi="Arial" w:cs="Arial"/>
          <w:sz w:val="24"/>
          <w:szCs w:val="24"/>
        </w:rPr>
        <w:t xml:space="preserve"> that lower costs and save lives, </w:t>
      </w:r>
      <w:r w:rsidR="00EB55B4">
        <w:rPr>
          <w:rFonts w:ascii="Arial" w:hAnsi="Arial" w:cs="Arial"/>
          <w:sz w:val="24"/>
          <w:szCs w:val="24"/>
        </w:rPr>
        <w:t>failure to enact</w:t>
      </w:r>
      <w:r w:rsidR="007E26D7">
        <w:rPr>
          <w:rFonts w:ascii="Arial" w:hAnsi="Arial" w:cs="Arial"/>
          <w:sz w:val="24"/>
          <w:szCs w:val="24"/>
        </w:rPr>
        <w:t xml:space="preserve"> </w:t>
      </w:r>
      <w:r w:rsidR="00ED3851">
        <w:rPr>
          <w:rFonts w:ascii="Arial" w:hAnsi="Arial" w:cs="Arial"/>
          <w:sz w:val="24"/>
          <w:szCs w:val="24"/>
        </w:rPr>
        <w:t xml:space="preserve">legislation </w:t>
      </w:r>
      <w:r w:rsidR="007E26D7">
        <w:rPr>
          <w:rFonts w:ascii="Arial" w:hAnsi="Arial" w:cs="Arial"/>
          <w:sz w:val="24"/>
          <w:szCs w:val="24"/>
        </w:rPr>
        <w:t>will i</w:t>
      </w:r>
      <w:r w:rsidR="007E26D7" w:rsidRPr="007E26D7">
        <w:rPr>
          <w:rFonts w:ascii="Arial" w:hAnsi="Arial" w:cs="Arial"/>
          <w:sz w:val="24"/>
          <w:szCs w:val="24"/>
        </w:rPr>
        <w:t xml:space="preserve">nterrupt important pipelines that have allowed </w:t>
      </w:r>
      <w:r w:rsidR="00677C2C">
        <w:rPr>
          <w:rFonts w:ascii="Arial" w:hAnsi="Arial" w:cs="Arial"/>
          <w:sz w:val="24"/>
          <w:szCs w:val="24"/>
        </w:rPr>
        <w:t>investigators</w:t>
      </w:r>
      <w:r w:rsidR="007E26D7" w:rsidRPr="007E26D7">
        <w:rPr>
          <w:rFonts w:ascii="Arial" w:hAnsi="Arial" w:cs="Arial"/>
          <w:sz w:val="24"/>
          <w:szCs w:val="24"/>
        </w:rPr>
        <w:t xml:space="preserve"> at U.S. </w:t>
      </w:r>
      <w:r w:rsidR="00677C2C">
        <w:rPr>
          <w:rFonts w:ascii="Arial" w:hAnsi="Arial" w:cs="Arial"/>
          <w:sz w:val="24"/>
          <w:szCs w:val="24"/>
        </w:rPr>
        <w:t>medical research institutions</w:t>
      </w:r>
      <w:r w:rsidR="007E26D7" w:rsidRPr="007E26D7">
        <w:rPr>
          <w:rFonts w:ascii="Arial" w:hAnsi="Arial" w:cs="Arial"/>
          <w:sz w:val="24"/>
          <w:szCs w:val="24"/>
        </w:rPr>
        <w:t xml:space="preserve"> to build careers</w:t>
      </w:r>
      <w:r w:rsidR="00171268">
        <w:rPr>
          <w:rFonts w:ascii="Arial" w:hAnsi="Arial" w:cs="Arial"/>
          <w:sz w:val="24"/>
          <w:szCs w:val="24"/>
        </w:rPr>
        <w:t xml:space="preserve"> and act on new and innovative medical research ideas</w:t>
      </w:r>
      <w:r w:rsidR="007E26D7" w:rsidRPr="007E26D7">
        <w:rPr>
          <w:rFonts w:ascii="Arial" w:hAnsi="Arial" w:cs="Arial"/>
          <w:sz w:val="24"/>
          <w:szCs w:val="24"/>
        </w:rPr>
        <w:t>.</w:t>
      </w:r>
      <w:r w:rsidR="007E26D7">
        <w:rPr>
          <w:rFonts w:ascii="Arial" w:hAnsi="Arial" w:cs="Arial"/>
          <w:sz w:val="24"/>
          <w:szCs w:val="24"/>
        </w:rPr>
        <w:t xml:space="preserve"> </w:t>
      </w:r>
    </w:p>
    <w:p w14:paraId="39187936" w14:textId="77777777" w:rsidR="00B74EB9" w:rsidRDefault="00B74EB9" w:rsidP="007E26D7">
      <w:pPr>
        <w:pStyle w:val="NoSpacing"/>
        <w:rPr>
          <w:rFonts w:ascii="Arial" w:hAnsi="Arial" w:cs="Arial"/>
          <w:sz w:val="24"/>
          <w:szCs w:val="24"/>
        </w:rPr>
      </w:pPr>
    </w:p>
    <w:p w14:paraId="7AEEECD2" w14:textId="64A4FF59" w:rsidR="00EB1317" w:rsidRDefault="007E26D7" w:rsidP="007E26D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F42C1C">
        <w:rPr>
          <w:rFonts w:ascii="Arial" w:hAnsi="Arial" w:cs="Arial"/>
          <w:sz w:val="24"/>
          <w:szCs w:val="24"/>
        </w:rPr>
        <w:t xml:space="preserve">therefore </w:t>
      </w:r>
      <w:r>
        <w:rPr>
          <w:rFonts w:ascii="Arial" w:hAnsi="Arial" w:cs="Arial"/>
          <w:sz w:val="24"/>
          <w:szCs w:val="24"/>
        </w:rPr>
        <w:t xml:space="preserve">urge you to work together in a bipartisan, bicameral spirit and </w:t>
      </w:r>
      <w:r w:rsidR="004E46C8">
        <w:rPr>
          <w:rFonts w:ascii="Arial" w:hAnsi="Arial" w:cs="Arial"/>
          <w:sz w:val="24"/>
          <w:szCs w:val="24"/>
        </w:rPr>
        <w:t xml:space="preserve">enact the </w:t>
      </w:r>
      <w:r w:rsidR="00F72FB9">
        <w:rPr>
          <w:rFonts w:ascii="Arial" w:hAnsi="Arial" w:cs="Arial"/>
          <w:sz w:val="24"/>
          <w:szCs w:val="24"/>
        </w:rPr>
        <w:t xml:space="preserve">fiscal year </w:t>
      </w:r>
      <w:r w:rsidR="004E46C8">
        <w:rPr>
          <w:rFonts w:ascii="Arial" w:hAnsi="Arial" w:cs="Arial"/>
          <w:sz w:val="24"/>
          <w:szCs w:val="24"/>
        </w:rPr>
        <w:t>202</w:t>
      </w:r>
      <w:r w:rsidR="00D57394">
        <w:rPr>
          <w:rFonts w:ascii="Arial" w:hAnsi="Arial" w:cs="Arial"/>
          <w:sz w:val="24"/>
          <w:szCs w:val="24"/>
        </w:rPr>
        <w:t>5</w:t>
      </w:r>
      <w:r w:rsidR="004E46C8">
        <w:rPr>
          <w:rFonts w:ascii="Arial" w:hAnsi="Arial" w:cs="Arial"/>
          <w:sz w:val="24"/>
          <w:szCs w:val="24"/>
        </w:rPr>
        <w:t xml:space="preserve"> Defense Appropriations Act.</w:t>
      </w:r>
    </w:p>
    <w:p w14:paraId="3B003D2F" w14:textId="77777777" w:rsidR="00F42C1C" w:rsidRDefault="00F42C1C" w:rsidP="007E26D7">
      <w:pPr>
        <w:pStyle w:val="NoSpacing"/>
        <w:rPr>
          <w:rFonts w:ascii="Arial" w:hAnsi="Arial" w:cs="Arial"/>
          <w:sz w:val="24"/>
          <w:szCs w:val="24"/>
        </w:rPr>
      </w:pPr>
    </w:p>
    <w:p w14:paraId="13380885" w14:textId="6D8031F0" w:rsidR="00EB1317" w:rsidRDefault="00EB1317" w:rsidP="007E26D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14:paraId="6A08B4BA" w14:textId="6B0A3D2D" w:rsidR="00122F77" w:rsidRDefault="00122F77" w:rsidP="007E26D7">
      <w:pPr>
        <w:pStyle w:val="NoSpacing"/>
        <w:rPr>
          <w:rFonts w:ascii="Arial" w:hAnsi="Arial" w:cs="Arial"/>
          <w:sz w:val="24"/>
          <w:szCs w:val="24"/>
        </w:rPr>
      </w:pPr>
    </w:p>
    <w:p w14:paraId="63E0B2E8" w14:textId="77777777" w:rsid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ALS Association</w:t>
      </w:r>
    </w:p>
    <w:p w14:paraId="2E132631" w14:textId="0060406E" w:rsidR="005E6051" w:rsidRDefault="005E6051" w:rsidP="00122F77">
      <w:pPr>
        <w:pStyle w:val="NoSpacing"/>
        <w:rPr>
          <w:rFonts w:ascii="Arial" w:hAnsi="Arial" w:cs="Arial"/>
          <w:sz w:val="24"/>
          <w:szCs w:val="24"/>
        </w:rPr>
      </w:pPr>
      <w:r w:rsidRPr="005E6051">
        <w:rPr>
          <w:rFonts w:ascii="Arial" w:hAnsi="Arial" w:cs="Arial"/>
          <w:sz w:val="24"/>
          <w:szCs w:val="24"/>
        </w:rPr>
        <w:t>American Academy of Allergy, Asthma &amp; Immunology</w:t>
      </w:r>
    </w:p>
    <w:p w14:paraId="34766245" w14:textId="0D525F32" w:rsidR="00F207A3" w:rsidRPr="00122F77" w:rsidRDefault="00F207A3" w:rsidP="00122F77">
      <w:pPr>
        <w:pStyle w:val="NoSpacing"/>
        <w:rPr>
          <w:rFonts w:ascii="Arial" w:hAnsi="Arial" w:cs="Arial"/>
          <w:sz w:val="24"/>
          <w:szCs w:val="24"/>
        </w:rPr>
      </w:pPr>
      <w:r w:rsidRPr="00F207A3">
        <w:rPr>
          <w:rFonts w:ascii="Arial" w:hAnsi="Arial" w:cs="Arial"/>
          <w:sz w:val="24"/>
          <w:szCs w:val="24"/>
        </w:rPr>
        <w:t>American Academy of Neurology</w:t>
      </w:r>
    </w:p>
    <w:p w14:paraId="3E3C5D1A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American Cancer Society Cancer Action Network</w:t>
      </w:r>
    </w:p>
    <w:p w14:paraId="2CCC7AB9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American College of Obstetricians and Gynecologists</w:t>
      </w:r>
    </w:p>
    <w:p w14:paraId="3B8CE19A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American College of Rheumatology</w:t>
      </w:r>
    </w:p>
    <w:p w14:paraId="26B794FB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American Gastroenterological Association</w:t>
      </w:r>
    </w:p>
    <w:p w14:paraId="6BDB3853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American Society for Gastrointestinal Endoscopy</w:t>
      </w:r>
    </w:p>
    <w:p w14:paraId="540CAB82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American Society of Hematology</w:t>
      </w:r>
    </w:p>
    <w:p w14:paraId="051C6EAD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American Urological Association (AUA)</w:t>
      </w:r>
    </w:p>
    <w:p w14:paraId="2ECE8B29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Amputee Coalition</w:t>
      </w:r>
    </w:p>
    <w:p w14:paraId="32F53956" w14:textId="77777777" w:rsid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Aplastic Anemia and MDS International Foundation</w:t>
      </w:r>
    </w:p>
    <w:p w14:paraId="27F7057A" w14:textId="518EA615" w:rsidR="00196F00" w:rsidRPr="00122F77" w:rsidRDefault="00196F00" w:rsidP="00122F77">
      <w:pPr>
        <w:pStyle w:val="NoSpacing"/>
        <w:rPr>
          <w:rFonts w:ascii="Arial" w:hAnsi="Arial" w:cs="Arial"/>
          <w:sz w:val="24"/>
          <w:szCs w:val="24"/>
        </w:rPr>
      </w:pPr>
      <w:r w:rsidRPr="00196F00">
        <w:rPr>
          <w:rFonts w:ascii="Arial" w:hAnsi="Arial" w:cs="Arial"/>
          <w:sz w:val="24"/>
          <w:szCs w:val="24"/>
        </w:rPr>
        <w:t>APS Foundation of America, Inc.</w:t>
      </w:r>
    </w:p>
    <w:p w14:paraId="04A55503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Asthma and Allergy Foundation of America</w:t>
      </w:r>
    </w:p>
    <w:p w14:paraId="55BB137A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BDSRA foundation</w:t>
      </w:r>
    </w:p>
    <w:p w14:paraId="04E722CA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Beyond Celiac</w:t>
      </w:r>
    </w:p>
    <w:p w14:paraId="322E4F57" w14:textId="77777777" w:rsid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Bladder Cancer Advocacy Network</w:t>
      </w:r>
    </w:p>
    <w:p w14:paraId="446FB569" w14:textId="63C79CFC" w:rsidR="00BA4C1C" w:rsidRPr="00122F77" w:rsidRDefault="00BA4C1C" w:rsidP="00122F77">
      <w:pPr>
        <w:pStyle w:val="NoSpacing"/>
        <w:rPr>
          <w:rFonts w:ascii="Arial" w:hAnsi="Arial" w:cs="Arial"/>
          <w:sz w:val="24"/>
          <w:szCs w:val="24"/>
        </w:rPr>
      </w:pPr>
      <w:r w:rsidRPr="00BA4C1C">
        <w:rPr>
          <w:rFonts w:ascii="Arial" w:hAnsi="Arial" w:cs="Arial"/>
          <w:sz w:val="24"/>
          <w:szCs w:val="24"/>
        </w:rPr>
        <w:t>Blue Faery: The Adrienne Wilson Liver Cancer Association</w:t>
      </w:r>
    </w:p>
    <w:p w14:paraId="4E9696BF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Brown University</w:t>
      </w:r>
    </w:p>
    <w:p w14:paraId="0222005F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Celiac Disease Foundation</w:t>
      </w:r>
    </w:p>
    <w:p w14:paraId="6D74EDF6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CFC International</w:t>
      </w:r>
    </w:p>
    <w:p w14:paraId="39D9F214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Children's Tumor Foundation</w:t>
      </w:r>
    </w:p>
    <w:p w14:paraId="7928AF78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Cholangiocarcinoma Foundation</w:t>
      </w:r>
    </w:p>
    <w:p w14:paraId="28E0965E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Christopher &amp; Dana Reeve Foundation</w:t>
      </w:r>
    </w:p>
    <w:p w14:paraId="4AF54CB8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Coalition to Cure CHD2</w:t>
      </w:r>
    </w:p>
    <w:p w14:paraId="3F8D0E01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lastRenderedPageBreak/>
        <w:t>Connect Melanoma</w:t>
      </w:r>
    </w:p>
    <w:p w14:paraId="215F0A11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Crohn's &amp; Colitis Foundation</w:t>
      </w:r>
    </w:p>
    <w:p w14:paraId="5611EF83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CSNK2A1 FOUNDATION</w:t>
      </w:r>
    </w:p>
    <w:p w14:paraId="091E5D6B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CSNK2B FOUNDATION</w:t>
      </w:r>
    </w:p>
    <w:p w14:paraId="6CF289C4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CTNNB1 Connect and Cure</w:t>
      </w:r>
    </w:p>
    <w:p w14:paraId="2F9C1160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CURE Epilepsy</w:t>
      </w:r>
    </w:p>
    <w:p w14:paraId="4AF20805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 xml:space="preserve">CURE GABA-A </w:t>
      </w:r>
    </w:p>
    <w:p w14:paraId="73807E6B" w14:textId="0E79DC4D" w:rsid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Cure HHT</w:t>
      </w:r>
    </w:p>
    <w:p w14:paraId="74052194" w14:textId="13385D22" w:rsidR="00684824" w:rsidRPr="00122F77" w:rsidRDefault="00684824" w:rsidP="00122F77">
      <w:pPr>
        <w:pStyle w:val="NoSpacing"/>
        <w:rPr>
          <w:rFonts w:ascii="Arial" w:hAnsi="Arial" w:cs="Arial"/>
          <w:sz w:val="24"/>
          <w:szCs w:val="24"/>
        </w:rPr>
      </w:pPr>
      <w:r w:rsidRPr="00684824">
        <w:rPr>
          <w:rFonts w:ascii="Arial" w:hAnsi="Arial" w:cs="Arial"/>
          <w:sz w:val="24"/>
          <w:szCs w:val="24"/>
        </w:rPr>
        <w:t>Cure SMA</w:t>
      </w:r>
    </w:p>
    <w:p w14:paraId="237EB214" w14:textId="77777777" w:rsid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Debbie's Dream Foundation: Curing Stomach Cancer</w:t>
      </w:r>
    </w:p>
    <w:p w14:paraId="602F3383" w14:textId="0BC71E48" w:rsidR="00872092" w:rsidRPr="00122F77" w:rsidRDefault="00BC4EAB" w:rsidP="00122F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72092">
        <w:rPr>
          <w:rFonts w:ascii="Arial" w:hAnsi="Arial" w:cs="Arial"/>
          <w:sz w:val="24"/>
          <w:szCs w:val="24"/>
        </w:rPr>
        <w:t>ebra</w:t>
      </w:r>
      <w:r>
        <w:rPr>
          <w:rFonts w:ascii="Arial" w:hAnsi="Arial" w:cs="Arial"/>
          <w:sz w:val="24"/>
          <w:szCs w:val="24"/>
        </w:rPr>
        <w:t xml:space="preserve"> of America</w:t>
      </w:r>
    </w:p>
    <w:p w14:paraId="4E826F9F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Defense Health Research Consortium</w:t>
      </w:r>
    </w:p>
    <w:p w14:paraId="7D01161A" w14:textId="7CD60D93" w:rsid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 xml:space="preserve">DLG4 SHINE Foundation </w:t>
      </w:r>
    </w:p>
    <w:p w14:paraId="3AD3C613" w14:textId="451A3525" w:rsidR="00684824" w:rsidRPr="00122F77" w:rsidRDefault="00684824" w:rsidP="00122F77">
      <w:pPr>
        <w:pStyle w:val="NoSpacing"/>
        <w:rPr>
          <w:rFonts w:ascii="Arial" w:hAnsi="Arial" w:cs="Arial"/>
          <w:sz w:val="24"/>
          <w:szCs w:val="24"/>
        </w:rPr>
      </w:pPr>
      <w:r w:rsidRPr="00684824">
        <w:rPr>
          <w:rFonts w:ascii="Arial" w:hAnsi="Arial" w:cs="Arial"/>
          <w:sz w:val="24"/>
          <w:szCs w:val="24"/>
        </w:rPr>
        <w:t>Duke University</w:t>
      </w:r>
    </w:p>
    <w:p w14:paraId="2DB9E081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Empowering Epilepsy</w:t>
      </w:r>
    </w:p>
    <w:p w14:paraId="4EE66E7C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Epilepsies Action Network (EAN)</w:t>
      </w:r>
    </w:p>
    <w:p w14:paraId="792958AB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 xml:space="preserve">Epilepsy Alliance America </w:t>
      </w:r>
    </w:p>
    <w:p w14:paraId="423B9F38" w14:textId="75AE99D1" w:rsid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 xml:space="preserve">Epilepsy Foundation of America </w:t>
      </w:r>
    </w:p>
    <w:p w14:paraId="464FEC13" w14:textId="102F2B24" w:rsidR="00684824" w:rsidRPr="00122F77" w:rsidRDefault="00684824" w:rsidP="00122F77">
      <w:pPr>
        <w:pStyle w:val="NoSpacing"/>
        <w:rPr>
          <w:rFonts w:ascii="Arial" w:hAnsi="Arial" w:cs="Arial"/>
          <w:sz w:val="24"/>
          <w:szCs w:val="24"/>
        </w:rPr>
      </w:pPr>
      <w:r w:rsidRPr="00684824">
        <w:rPr>
          <w:rFonts w:ascii="Arial" w:hAnsi="Arial" w:cs="Arial"/>
          <w:sz w:val="24"/>
          <w:szCs w:val="24"/>
        </w:rPr>
        <w:t>Epilepsy Leadership Council</w:t>
      </w:r>
    </w:p>
    <w:p w14:paraId="0457EE01" w14:textId="77777777" w:rsid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FD/MAS Alliance</w:t>
      </w:r>
    </w:p>
    <w:p w14:paraId="1C7DEC70" w14:textId="0C12B45D" w:rsidR="00BA4C1C" w:rsidRDefault="00BA4C1C" w:rsidP="00122F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Fibroid Foundation</w:t>
      </w:r>
    </w:p>
    <w:p w14:paraId="03742529" w14:textId="21CB6E2D" w:rsidR="00265311" w:rsidRPr="00122F77" w:rsidRDefault="00265311" w:rsidP="00122F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Fight Colorectal Cancer</w:t>
      </w:r>
    </w:p>
    <w:p w14:paraId="3C525ADB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Food Allergy Science Initiative</w:t>
      </w:r>
    </w:p>
    <w:p w14:paraId="3E7449C4" w14:textId="77777777" w:rsid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FORCE: Facing Our Risk of Cancer Empowered</w:t>
      </w:r>
    </w:p>
    <w:p w14:paraId="12C9233E" w14:textId="3542DBAA" w:rsidR="00BC4EAB" w:rsidRPr="00122F77" w:rsidRDefault="00BC4EAB" w:rsidP="00122F77">
      <w:pPr>
        <w:pStyle w:val="NoSpacing"/>
        <w:rPr>
          <w:rFonts w:ascii="Arial" w:hAnsi="Arial" w:cs="Arial"/>
          <w:sz w:val="24"/>
          <w:szCs w:val="24"/>
        </w:rPr>
      </w:pPr>
      <w:r w:rsidRPr="00BC4EAB">
        <w:rPr>
          <w:rFonts w:ascii="Arial" w:hAnsi="Arial" w:cs="Arial"/>
          <w:sz w:val="24"/>
          <w:szCs w:val="24"/>
        </w:rPr>
        <w:t>Foundation to Eradicate Duchenne</w:t>
      </w:r>
    </w:p>
    <w:p w14:paraId="0E3EC59D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 xml:space="preserve">Friends and Family Against Prostate Cancer </w:t>
      </w:r>
    </w:p>
    <w:p w14:paraId="192FD09C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Glut1 Deficiency Foundation</w:t>
      </w:r>
    </w:p>
    <w:p w14:paraId="5A62A977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GNB1 Advocacy Group, Inc</w:t>
      </w:r>
    </w:p>
    <w:p w14:paraId="160C2E4C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GO2 for Lung Cancer</w:t>
      </w:r>
    </w:p>
    <w:p w14:paraId="6C58DAF2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Hearing Loss Association of America</w:t>
      </w:r>
    </w:p>
    <w:p w14:paraId="27D45EBE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Hepatitis B Foundation</w:t>
      </w:r>
    </w:p>
    <w:p w14:paraId="194356FF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Hope For Hypothalamic Hamartomas</w:t>
      </w:r>
    </w:p>
    <w:p w14:paraId="476D426A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Hydrocephalus Association</w:t>
      </w:r>
    </w:p>
    <w:p w14:paraId="4599A4D0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 xml:space="preserve">Indiana University </w:t>
      </w:r>
    </w:p>
    <w:p w14:paraId="3254A444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International Foundation for CDKL5 Research</w:t>
      </w:r>
    </w:p>
    <w:p w14:paraId="742EA356" w14:textId="10EF1218" w:rsid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International Myeloma Foundation</w:t>
      </w:r>
    </w:p>
    <w:p w14:paraId="3E95DA9E" w14:textId="59CB9FF1" w:rsidR="00684824" w:rsidRPr="00122F77" w:rsidRDefault="00684824" w:rsidP="00122F77">
      <w:pPr>
        <w:pStyle w:val="NoSpacing"/>
        <w:rPr>
          <w:rFonts w:ascii="Arial" w:hAnsi="Arial" w:cs="Arial"/>
          <w:sz w:val="24"/>
          <w:szCs w:val="24"/>
        </w:rPr>
      </w:pPr>
      <w:r w:rsidRPr="00684824">
        <w:rPr>
          <w:rFonts w:ascii="Arial" w:hAnsi="Arial" w:cs="Arial"/>
          <w:sz w:val="24"/>
          <w:szCs w:val="24"/>
        </w:rPr>
        <w:t>Johns Hopkins University</w:t>
      </w:r>
    </w:p>
    <w:p w14:paraId="3C3D03E4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KCNT1 Slack Epilepsy Foundation</w:t>
      </w:r>
    </w:p>
    <w:p w14:paraId="0BCB202B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Kidney Cancer Association</w:t>
      </w:r>
    </w:p>
    <w:p w14:paraId="0A9DB909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 xml:space="preserve">KidneyCAN </w:t>
      </w:r>
    </w:p>
    <w:p w14:paraId="5FD05693" w14:textId="2EAED829" w:rsid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Lennox-Gastaut Syndrome (LGS) Foundation</w:t>
      </w:r>
    </w:p>
    <w:p w14:paraId="4619C464" w14:textId="1EBB5CE0" w:rsidR="007368A1" w:rsidRDefault="007368A1" w:rsidP="00122F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 COVID Campaign</w:t>
      </w:r>
    </w:p>
    <w:p w14:paraId="04A75C36" w14:textId="02742C2D" w:rsidR="00684824" w:rsidRPr="00122F77" w:rsidRDefault="00684824" w:rsidP="00122F77">
      <w:pPr>
        <w:pStyle w:val="NoSpacing"/>
        <w:rPr>
          <w:rFonts w:ascii="Arial" w:hAnsi="Arial" w:cs="Arial"/>
          <w:sz w:val="24"/>
          <w:szCs w:val="24"/>
        </w:rPr>
      </w:pPr>
      <w:r w:rsidRPr="00684824">
        <w:rPr>
          <w:rFonts w:ascii="Arial" w:hAnsi="Arial" w:cs="Arial"/>
          <w:sz w:val="24"/>
          <w:szCs w:val="24"/>
        </w:rPr>
        <w:t>LUNGevity Foundation</w:t>
      </w:r>
    </w:p>
    <w:p w14:paraId="56962A1B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Lupus and Allied Diseases Association, Inc.</w:t>
      </w:r>
    </w:p>
    <w:p w14:paraId="59DA2C71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Lupus Foundation of America</w:t>
      </w:r>
    </w:p>
    <w:p w14:paraId="21E7D4B4" w14:textId="77777777" w:rsid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Lupus Research Alliance</w:t>
      </w:r>
    </w:p>
    <w:p w14:paraId="002B6819" w14:textId="01B2AC06" w:rsidR="00C43DA9" w:rsidRPr="00122F77" w:rsidRDefault="00C43DA9" w:rsidP="00122F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Malecare Cancer Support</w:t>
      </w:r>
    </w:p>
    <w:p w14:paraId="55D7B536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Melanoma Research Foundation</w:t>
      </w:r>
    </w:p>
    <w:p w14:paraId="41584ED6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National Alliance for Eye and Vision Research</w:t>
      </w:r>
    </w:p>
    <w:p w14:paraId="73D54BB2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National Alliance of State Prostate Cancer Coalitions</w:t>
      </w:r>
    </w:p>
    <w:p w14:paraId="58C5D157" w14:textId="1E199ED6" w:rsidR="00122F77" w:rsidRDefault="00684824" w:rsidP="00122F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22F77" w:rsidRPr="00122F77">
        <w:rPr>
          <w:rFonts w:ascii="Arial" w:hAnsi="Arial" w:cs="Arial"/>
          <w:sz w:val="24"/>
          <w:szCs w:val="24"/>
        </w:rPr>
        <w:t xml:space="preserve">ational </w:t>
      </w:r>
      <w:r>
        <w:rPr>
          <w:rFonts w:ascii="Arial" w:hAnsi="Arial" w:cs="Arial"/>
          <w:sz w:val="24"/>
          <w:szCs w:val="24"/>
        </w:rPr>
        <w:t>B</w:t>
      </w:r>
      <w:r w:rsidR="00122F77" w:rsidRPr="00122F77">
        <w:rPr>
          <w:rFonts w:ascii="Arial" w:hAnsi="Arial" w:cs="Arial"/>
          <w:sz w:val="24"/>
          <w:szCs w:val="24"/>
        </w:rPr>
        <w:t xml:space="preserve">rain </w:t>
      </w:r>
      <w:r>
        <w:rPr>
          <w:rFonts w:ascii="Arial" w:hAnsi="Arial" w:cs="Arial"/>
          <w:sz w:val="24"/>
          <w:szCs w:val="24"/>
        </w:rPr>
        <w:t>T</w:t>
      </w:r>
      <w:r w:rsidR="00122F77" w:rsidRPr="00122F77">
        <w:rPr>
          <w:rFonts w:ascii="Arial" w:hAnsi="Arial" w:cs="Arial"/>
          <w:sz w:val="24"/>
          <w:szCs w:val="24"/>
        </w:rPr>
        <w:t xml:space="preserve">umor </w:t>
      </w:r>
      <w:r>
        <w:rPr>
          <w:rFonts w:ascii="Arial" w:hAnsi="Arial" w:cs="Arial"/>
          <w:sz w:val="24"/>
          <w:szCs w:val="24"/>
        </w:rPr>
        <w:t>S</w:t>
      </w:r>
      <w:r w:rsidR="00122F77" w:rsidRPr="00122F77">
        <w:rPr>
          <w:rFonts w:ascii="Arial" w:hAnsi="Arial" w:cs="Arial"/>
          <w:sz w:val="24"/>
          <w:szCs w:val="24"/>
        </w:rPr>
        <w:t>ociety</w:t>
      </w:r>
    </w:p>
    <w:p w14:paraId="49E7B227" w14:textId="632E0174" w:rsidR="0020080D" w:rsidRPr="00122F77" w:rsidRDefault="0020080D" w:rsidP="00122F77">
      <w:pPr>
        <w:pStyle w:val="NoSpacing"/>
        <w:rPr>
          <w:rFonts w:ascii="Arial" w:hAnsi="Arial" w:cs="Arial"/>
          <w:sz w:val="24"/>
          <w:szCs w:val="24"/>
        </w:rPr>
      </w:pPr>
      <w:r w:rsidRPr="0020080D">
        <w:rPr>
          <w:rFonts w:ascii="Arial" w:hAnsi="Arial" w:cs="Arial"/>
          <w:sz w:val="24"/>
          <w:szCs w:val="24"/>
        </w:rPr>
        <w:t>National Fragile X Foundation</w:t>
      </w:r>
    </w:p>
    <w:p w14:paraId="37FCE32D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National Multiple Sclerosis Society</w:t>
      </w:r>
    </w:p>
    <w:p w14:paraId="7BA416C0" w14:textId="77777777" w:rsid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National Organization for Rare Disorders</w:t>
      </w:r>
    </w:p>
    <w:p w14:paraId="00A1DEFB" w14:textId="0FAC8407" w:rsidR="00FC66CF" w:rsidRPr="00122F77" w:rsidRDefault="00FC66CF" w:rsidP="00122F77">
      <w:pPr>
        <w:pStyle w:val="NoSpacing"/>
        <w:rPr>
          <w:rFonts w:ascii="Arial" w:hAnsi="Arial" w:cs="Arial"/>
          <w:sz w:val="24"/>
          <w:szCs w:val="24"/>
        </w:rPr>
      </w:pPr>
      <w:r w:rsidRPr="00FC66CF">
        <w:rPr>
          <w:rFonts w:ascii="Arial" w:hAnsi="Arial" w:cs="Arial"/>
          <w:sz w:val="24"/>
          <w:szCs w:val="24"/>
        </w:rPr>
        <w:t>National Scleroderma Foundation</w:t>
      </w:r>
    </w:p>
    <w:p w14:paraId="6109C90C" w14:textId="77777777" w:rsid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NF Midwest</w:t>
      </w:r>
    </w:p>
    <w:p w14:paraId="5509D7A0" w14:textId="0EB25CAC" w:rsidR="00B813B5" w:rsidRPr="00122F77" w:rsidRDefault="00B813B5" w:rsidP="00122F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NF Network</w:t>
      </w:r>
    </w:p>
    <w:p w14:paraId="4F72B098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NF Northeast</w:t>
      </w:r>
    </w:p>
    <w:p w14:paraId="7DED8BE2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NORSE Institute</w:t>
      </w:r>
    </w:p>
    <w:p w14:paraId="1D1C670C" w14:textId="77777777" w:rsid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North American Spinal Cord Injury Consortium</w:t>
      </w:r>
    </w:p>
    <w:p w14:paraId="1A81E75F" w14:textId="2778AF21" w:rsidR="00F207A3" w:rsidRDefault="00F207A3" w:rsidP="00122F77">
      <w:pPr>
        <w:pStyle w:val="NoSpacing"/>
        <w:rPr>
          <w:rFonts w:ascii="Arial" w:hAnsi="Arial" w:cs="Arial"/>
          <w:sz w:val="24"/>
          <w:szCs w:val="24"/>
        </w:rPr>
      </w:pPr>
      <w:r w:rsidRPr="00F207A3">
        <w:rPr>
          <w:rFonts w:ascii="Arial" w:hAnsi="Arial" w:cs="Arial"/>
          <w:sz w:val="24"/>
          <w:szCs w:val="24"/>
        </w:rPr>
        <w:t>Ovarian Cancer Research Alliance</w:t>
      </w:r>
    </w:p>
    <w:p w14:paraId="153A14D5" w14:textId="02ACCF67" w:rsidR="009C6943" w:rsidRPr="00122F77" w:rsidRDefault="009C6943" w:rsidP="00122F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Pancreatic Cancer Action Network</w:t>
      </w:r>
    </w:p>
    <w:p w14:paraId="65A9FA45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Parent Project Muscular Dystrophy</w:t>
      </w:r>
    </w:p>
    <w:p w14:paraId="44F30AC6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Pediatric Epilepsy Research Consortium</w:t>
      </w:r>
    </w:p>
    <w:p w14:paraId="3AF12260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Penn State University</w:t>
      </w:r>
    </w:p>
    <w:p w14:paraId="4FC08B8D" w14:textId="77777777" w:rsid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 xml:space="preserve">Phelan-McDermid Syndrome Foundation </w:t>
      </w:r>
    </w:p>
    <w:p w14:paraId="2498D147" w14:textId="64B5E56B" w:rsidR="00FC66CF" w:rsidRPr="00122F77" w:rsidRDefault="00FC66CF" w:rsidP="00122F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PKD Foundation</w:t>
      </w:r>
    </w:p>
    <w:p w14:paraId="28B66F6C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Project 8p Foundation</w:t>
      </w:r>
    </w:p>
    <w:p w14:paraId="79DD5BD8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Prostate Cancer Foundation</w:t>
      </w:r>
    </w:p>
    <w:p w14:paraId="3C1976F6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Pulmonary Fibrosis Foundation</w:t>
      </w:r>
    </w:p>
    <w:p w14:paraId="37F5A132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Rare Epilepsy Network (REN)</w:t>
      </w:r>
    </w:p>
    <w:p w14:paraId="6535CF3B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RASopathies Network</w:t>
      </w:r>
    </w:p>
    <w:p w14:paraId="5C5C02FE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Research!America</w:t>
      </w:r>
    </w:p>
    <w:p w14:paraId="50EBAE14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Sergeant Sullivan Circle</w:t>
      </w:r>
    </w:p>
    <w:p w14:paraId="7C820D01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SHEPHERD Foundation</w:t>
      </w:r>
    </w:p>
    <w:p w14:paraId="2439D41B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Sjogren's Foundation</w:t>
      </w:r>
    </w:p>
    <w:p w14:paraId="598AC348" w14:textId="77777777" w:rsid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STXBP1 Foundation</w:t>
      </w:r>
    </w:p>
    <w:p w14:paraId="0C9296BD" w14:textId="5B51F84D" w:rsidR="000D29D7" w:rsidRPr="00122F77" w:rsidRDefault="000D29D7" w:rsidP="00122F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 G. Komen</w:t>
      </w:r>
    </w:p>
    <w:p w14:paraId="3B729931" w14:textId="56366F90" w:rsid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 xml:space="preserve">SynGAP Research Fund </w:t>
      </w:r>
    </w:p>
    <w:p w14:paraId="0162DC81" w14:textId="0E845575" w:rsidR="00684824" w:rsidRPr="00122F77" w:rsidRDefault="00684824" w:rsidP="00122F77">
      <w:pPr>
        <w:pStyle w:val="NoSpacing"/>
        <w:rPr>
          <w:rFonts w:ascii="Arial" w:hAnsi="Arial" w:cs="Arial"/>
          <w:sz w:val="24"/>
          <w:szCs w:val="24"/>
        </w:rPr>
      </w:pPr>
      <w:r w:rsidRPr="00684824">
        <w:rPr>
          <w:rFonts w:ascii="Arial" w:hAnsi="Arial" w:cs="Arial"/>
          <w:sz w:val="24"/>
          <w:szCs w:val="24"/>
        </w:rPr>
        <w:t>TESS Research Foundation</w:t>
      </w:r>
    </w:p>
    <w:p w14:paraId="366BC631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Texas Neurofibromatosis Foundation</w:t>
      </w:r>
    </w:p>
    <w:p w14:paraId="5F9F1406" w14:textId="5B3917DE" w:rsid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The Buoniconti Fund to Cure Paralysis</w:t>
      </w:r>
    </w:p>
    <w:p w14:paraId="38557CC9" w14:textId="09BA2326" w:rsidR="00684824" w:rsidRPr="00122F77" w:rsidRDefault="00684824" w:rsidP="00122F77">
      <w:pPr>
        <w:pStyle w:val="NoSpacing"/>
        <w:rPr>
          <w:rFonts w:ascii="Arial" w:hAnsi="Arial" w:cs="Arial"/>
          <w:sz w:val="24"/>
          <w:szCs w:val="24"/>
        </w:rPr>
      </w:pPr>
      <w:r w:rsidRPr="00684824">
        <w:rPr>
          <w:rFonts w:ascii="Arial" w:hAnsi="Arial" w:cs="Arial"/>
          <w:sz w:val="24"/>
          <w:szCs w:val="24"/>
        </w:rPr>
        <w:t>The Cute Syndrome Foundation</w:t>
      </w:r>
    </w:p>
    <w:p w14:paraId="74D01C4B" w14:textId="77777777" w:rsid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The Foundation for Peripheral Neuropathy</w:t>
      </w:r>
    </w:p>
    <w:p w14:paraId="37F02D85" w14:textId="5E2EE794" w:rsidR="006D5359" w:rsidRPr="00122F77" w:rsidRDefault="006D5359" w:rsidP="00122F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LAM Foundation</w:t>
      </w:r>
    </w:p>
    <w:p w14:paraId="6EDA5B96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 xml:space="preserve">The LCC Foundation </w:t>
      </w:r>
    </w:p>
    <w:p w14:paraId="49F86A86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The Leukemia &amp; Lymphoma Society</w:t>
      </w:r>
    </w:p>
    <w:p w14:paraId="5A1B7936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The Miami Project to Cure Paralysis</w:t>
      </w:r>
    </w:p>
    <w:p w14:paraId="6B05E0FC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The Michael J. Fox Foundation for Parkinson's Research</w:t>
      </w:r>
    </w:p>
    <w:p w14:paraId="5B95119D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The National Pancreas Foundation</w:t>
      </w:r>
    </w:p>
    <w:p w14:paraId="00D1ADCC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The Prostate Cancer Clinical Trials Consortium</w:t>
      </w:r>
    </w:p>
    <w:p w14:paraId="070524F5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The Quinism Foundation</w:t>
      </w:r>
    </w:p>
    <w:p w14:paraId="6B67872C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lastRenderedPageBreak/>
        <w:t>The Society of Thoracic Surgeons</w:t>
      </w:r>
    </w:p>
    <w:p w14:paraId="7DB982DA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TSC Alliance</w:t>
      </w:r>
    </w:p>
    <w:p w14:paraId="50DDE1F3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UL Research Institutes</w:t>
      </w:r>
    </w:p>
    <w:p w14:paraId="6B3211C0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University of North Carolina System</w:t>
      </w:r>
    </w:p>
    <w:p w14:paraId="7ADFD0DB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University of Pittsburgh</w:t>
      </w:r>
    </w:p>
    <w:p w14:paraId="2EEE3E47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University of Virginia</w:t>
      </w:r>
    </w:p>
    <w:p w14:paraId="04D7EE0E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Veterans for Common Sense</w:t>
      </w:r>
    </w:p>
    <w:p w14:paraId="6AD454C4" w14:textId="3BDEC1D6" w:rsid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VHL Alliance</w:t>
      </w:r>
    </w:p>
    <w:p w14:paraId="6BBF12EB" w14:textId="094DC263" w:rsidR="00684824" w:rsidRPr="00122F77" w:rsidRDefault="00684824" w:rsidP="00122F77">
      <w:pPr>
        <w:pStyle w:val="NoSpacing"/>
        <w:rPr>
          <w:rFonts w:ascii="Arial" w:hAnsi="Arial" w:cs="Arial"/>
          <w:sz w:val="24"/>
          <w:szCs w:val="24"/>
        </w:rPr>
      </w:pPr>
      <w:r w:rsidRPr="00684824">
        <w:rPr>
          <w:rFonts w:ascii="Arial" w:hAnsi="Arial" w:cs="Arial"/>
          <w:sz w:val="24"/>
          <w:szCs w:val="24"/>
        </w:rPr>
        <w:t>Weill Cornell Medicine</w:t>
      </w:r>
    </w:p>
    <w:p w14:paraId="6EC4E08E" w14:textId="77777777" w:rsidR="00122F77" w:rsidRPr="00122F77" w:rsidRDefault="00122F77" w:rsidP="00122F77">
      <w:pPr>
        <w:pStyle w:val="NoSpacing"/>
        <w:rPr>
          <w:rFonts w:ascii="Arial" w:hAnsi="Arial" w:cs="Arial"/>
          <w:sz w:val="24"/>
          <w:szCs w:val="24"/>
        </w:rPr>
      </w:pPr>
      <w:r w:rsidRPr="00122F77">
        <w:rPr>
          <w:rFonts w:ascii="Arial" w:hAnsi="Arial" w:cs="Arial"/>
          <w:sz w:val="24"/>
          <w:szCs w:val="24"/>
        </w:rPr>
        <w:t>ZERO Prostate Cancer</w:t>
      </w:r>
    </w:p>
    <w:p w14:paraId="67ABA4FD" w14:textId="28E4F843" w:rsidR="007E26D7" w:rsidRDefault="007E26D7" w:rsidP="007E26D7">
      <w:pPr>
        <w:pStyle w:val="NoSpacing"/>
        <w:rPr>
          <w:rFonts w:ascii="Arial" w:hAnsi="Arial" w:cs="Arial"/>
          <w:sz w:val="24"/>
          <w:szCs w:val="24"/>
        </w:rPr>
      </w:pPr>
    </w:p>
    <w:p w14:paraId="7DBCA568" w14:textId="63347EB2" w:rsidR="00A43652" w:rsidRDefault="00A43652" w:rsidP="00A436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cc: House and Senate Committees on Appropriations</w:t>
      </w:r>
    </w:p>
    <w:p w14:paraId="73EC576E" w14:textId="77777777" w:rsidR="00096B1B" w:rsidRDefault="00096B1B" w:rsidP="007E26D7">
      <w:pPr>
        <w:pStyle w:val="NoSpacing"/>
        <w:rPr>
          <w:rFonts w:ascii="Arial" w:hAnsi="Arial" w:cs="Arial"/>
          <w:sz w:val="24"/>
          <w:szCs w:val="24"/>
        </w:rPr>
      </w:pPr>
    </w:p>
    <w:sectPr w:rsidR="00096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14"/>
    <w:rsid w:val="0000631C"/>
    <w:rsid w:val="000142FD"/>
    <w:rsid w:val="00015A3B"/>
    <w:rsid w:val="00020AFD"/>
    <w:rsid w:val="000210E2"/>
    <w:rsid w:val="00022469"/>
    <w:rsid w:val="00022E9C"/>
    <w:rsid w:val="000246AF"/>
    <w:rsid w:val="00027620"/>
    <w:rsid w:val="000441CC"/>
    <w:rsid w:val="0004626A"/>
    <w:rsid w:val="00051940"/>
    <w:rsid w:val="00052D99"/>
    <w:rsid w:val="00060FAF"/>
    <w:rsid w:val="00065FE0"/>
    <w:rsid w:val="000709AA"/>
    <w:rsid w:val="000713FC"/>
    <w:rsid w:val="000801DA"/>
    <w:rsid w:val="000805A6"/>
    <w:rsid w:val="00085641"/>
    <w:rsid w:val="00091A72"/>
    <w:rsid w:val="0009506E"/>
    <w:rsid w:val="00096B1B"/>
    <w:rsid w:val="000A0D61"/>
    <w:rsid w:val="000A67EC"/>
    <w:rsid w:val="000C1969"/>
    <w:rsid w:val="000C5B22"/>
    <w:rsid w:val="000C65F6"/>
    <w:rsid w:val="000C6DA1"/>
    <w:rsid w:val="000D29D7"/>
    <w:rsid w:val="000D492C"/>
    <w:rsid w:val="000E5277"/>
    <w:rsid w:val="000E5F95"/>
    <w:rsid w:val="000F0BD0"/>
    <w:rsid w:val="0010376E"/>
    <w:rsid w:val="001069A5"/>
    <w:rsid w:val="0011070A"/>
    <w:rsid w:val="00115BE2"/>
    <w:rsid w:val="00116717"/>
    <w:rsid w:val="00122F77"/>
    <w:rsid w:val="00135325"/>
    <w:rsid w:val="00170F6D"/>
    <w:rsid w:val="00171268"/>
    <w:rsid w:val="001723C6"/>
    <w:rsid w:val="00196039"/>
    <w:rsid w:val="00196A0A"/>
    <w:rsid w:val="00196F00"/>
    <w:rsid w:val="00197B37"/>
    <w:rsid w:val="001A3426"/>
    <w:rsid w:val="001D018F"/>
    <w:rsid w:val="001E793C"/>
    <w:rsid w:val="001F4053"/>
    <w:rsid w:val="001F5CF5"/>
    <w:rsid w:val="0020080D"/>
    <w:rsid w:val="00212092"/>
    <w:rsid w:val="0021611E"/>
    <w:rsid w:val="00223059"/>
    <w:rsid w:val="00225946"/>
    <w:rsid w:val="00230163"/>
    <w:rsid w:val="00241D61"/>
    <w:rsid w:val="00245F02"/>
    <w:rsid w:val="00247DA4"/>
    <w:rsid w:val="002522C5"/>
    <w:rsid w:val="00265311"/>
    <w:rsid w:val="002657EF"/>
    <w:rsid w:val="00274F9A"/>
    <w:rsid w:val="002814B8"/>
    <w:rsid w:val="00283F73"/>
    <w:rsid w:val="0028729B"/>
    <w:rsid w:val="002A2A3E"/>
    <w:rsid w:val="002B4932"/>
    <w:rsid w:val="002C7C06"/>
    <w:rsid w:val="002D2897"/>
    <w:rsid w:val="002D73E5"/>
    <w:rsid w:val="002D7844"/>
    <w:rsid w:val="002E1D36"/>
    <w:rsid w:val="002E5DCB"/>
    <w:rsid w:val="002E5FE0"/>
    <w:rsid w:val="002F1F8A"/>
    <w:rsid w:val="002F633A"/>
    <w:rsid w:val="0031601E"/>
    <w:rsid w:val="0032427B"/>
    <w:rsid w:val="00326A31"/>
    <w:rsid w:val="00330DEC"/>
    <w:rsid w:val="0033201A"/>
    <w:rsid w:val="00335A2F"/>
    <w:rsid w:val="00343100"/>
    <w:rsid w:val="003532A9"/>
    <w:rsid w:val="00353576"/>
    <w:rsid w:val="00355E88"/>
    <w:rsid w:val="0036407C"/>
    <w:rsid w:val="00364F07"/>
    <w:rsid w:val="003654F9"/>
    <w:rsid w:val="003720B8"/>
    <w:rsid w:val="003904D1"/>
    <w:rsid w:val="00392A06"/>
    <w:rsid w:val="003A2EA1"/>
    <w:rsid w:val="003A79C3"/>
    <w:rsid w:val="003B2056"/>
    <w:rsid w:val="003C2DDA"/>
    <w:rsid w:val="003C335B"/>
    <w:rsid w:val="003C45C6"/>
    <w:rsid w:val="003D2A2F"/>
    <w:rsid w:val="003D6D0E"/>
    <w:rsid w:val="003E60F5"/>
    <w:rsid w:val="003F09D0"/>
    <w:rsid w:val="003F268F"/>
    <w:rsid w:val="003F39E6"/>
    <w:rsid w:val="003F6C7A"/>
    <w:rsid w:val="00401005"/>
    <w:rsid w:val="0040123F"/>
    <w:rsid w:val="00410068"/>
    <w:rsid w:val="00427DDB"/>
    <w:rsid w:val="004306D8"/>
    <w:rsid w:val="0043113A"/>
    <w:rsid w:val="004372AA"/>
    <w:rsid w:val="00437E79"/>
    <w:rsid w:val="004408BA"/>
    <w:rsid w:val="00446093"/>
    <w:rsid w:val="00446389"/>
    <w:rsid w:val="004561EA"/>
    <w:rsid w:val="00470699"/>
    <w:rsid w:val="00471F4F"/>
    <w:rsid w:val="0048597A"/>
    <w:rsid w:val="004863E5"/>
    <w:rsid w:val="00492D5A"/>
    <w:rsid w:val="004973A5"/>
    <w:rsid w:val="004A58B0"/>
    <w:rsid w:val="004A6A60"/>
    <w:rsid w:val="004A6B11"/>
    <w:rsid w:val="004A7612"/>
    <w:rsid w:val="004B1AA6"/>
    <w:rsid w:val="004B54DC"/>
    <w:rsid w:val="004C2F13"/>
    <w:rsid w:val="004D2764"/>
    <w:rsid w:val="004E0577"/>
    <w:rsid w:val="004E06EE"/>
    <w:rsid w:val="004E46C8"/>
    <w:rsid w:val="004E6F53"/>
    <w:rsid w:val="004F041C"/>
    <w:rsid w:val="004F24B3"/>
    <w:rsid w:val="00507E0D"/>
    <w:rsid w:val="00517AA7"/>
    <w:rsid w:val="00531ED4"/>
    <w:rsid w:val="00536C20"/>
    <w:rsid w:val="00543921"/>
    <w:rsid w:val="00547E93"/>
    <w:rsid w:val="0057263D"/>
    <w:rsid w:val="0058182F"/>
    <w:rsid w:val="0058424F"/>
    <w:rsid w:val="005921FC"/>
    <w:rsid w:val="00595D0D"/>
    <w:rsid w:val="0059635A"/>
    <w:rsid w:val="005B74FC"/>
    <w:rsid w:val="005D002C"/>
    <w:rsid w:val="005D643F"/>
    <w:rsid w:val="005E6051"/>
    <w:rsid w:val="005E6254"/>
    <w:rsid w:val="005F2869"/>
    <w:rsid w:val="005F37A7"/>
    <w:rsid w:val="0060278C"/>
    <w:rsid w:val="00604554"/>
    <w:rsid w:val="00606E6C"/>
    <w:rsid w:val="00614357"/>
    <w:rsid w:val="00617AA8"/>
    <w:rsid w:val="00626B3C"/>
    <w:rsid w:val="00627227"/>
    <w:rsid w:val="00632909"/>
    <w:rsid w:val="00633C33"/>
    <w:rsid w:val="00652FAC"/>
    <w:rsid w:val="0066129A"/>
    <w:rsid w:val="0066476D"/>
    <w:rsid w:val="00677C2C"/>
    <w:rsid w:val="00684824"/>
    <w:rsid w:val="0069355F"/>
    <w:rsid w:val="00697B66"/>
    <w:rsid w:val="006A088B"/>
    <w:rsid w:val="006C6874"/>
    <w:rsid w:val="006C7011"/>
    <w:rsid w:val="006D14B6"/>
    <w:rsid w:val="006D2457"/>
    <w:rsid w:val="006D4DC0"/>
    <w:rsid w:val="006D5359"/>
    <w:rsid w:val="006D6187"/>
    <w:rsid w:val="006D6599"/>
    <w:rsid w:val="006D752B"/>
    <w:rsid w:val="006E47F0"/>
    <w:rsid w:val="006E49B8"/>
    <w:rsid w:val="006F64B1"/>
    <w:rsid w:val="007049BC"/>
    <w:rsid w:val="00707352"/>
    <w:rsid w:val="00711580"/>
    <w:rsid w:val="00716485"/>
    <w:rsid w:val="00721AB9"/>
    <w:rsid w:val="007252CC"/>
    <w:rsid w:val="00727F68"/>
    <w:rsid w:val="0073521A"/>
    <w:rsid w:val="007368A1"/>
    <w:rsid w:val="007378E2"/>
    <w:rsid w:val="007379D5"/>
    <w:rsid w:val="00740DEF"/>
    <w:rsid w:val="0074104F"/>
    <w:rsid w:val="00754589"/>
    <w:rsid w:val="00757517"/>
    <w:rsid w:val="007578B1"/>
    <w:rsid w:val="007623DC"/>
    <w:rsid w:val="00771843"/>
    <w:rsid w:val="00771CBD"/>
    <w:rsid w:val="0077368B"/>
    <w:rsid w:val="0077476D"/>
    <w:rsid w:val="00775038"/>
    <w:rsid w:val="007777A8"/>
    <w:rsid w:val="00782712"/>
    <w:rsid w:val="007864F0"/>
    <w:rsid w:val="00793811"/>
    <w:rsid w:val="007B15E8"/>
    <w:rsid w:val="007B6811"/>
    <w:rsid w:val="007C0569"/>
    <w:rsid w:val="007C292D"/>
    <w:rsid w:val="007C6222"/>
    <w:rsid w:val="007D06DD"/>
    <w:rsid w:val="007D5D45"/>
    <w:rsid w:val="007E26A5"/>
    <w:rsid w:val="007E26D7"/>
    <w:rsid w:val="007E2F03"/>
    <w:rsid w:val="007F5957"/>
    <w:rsid w:val="00800F32"/>
    <w:rsid w:val="0081182B"/>
    <w:rsid w:val="00813508"/>
    <w:rsid w:val="0081425E"/>
    <w:rsid w:val="00814353"/>
    <w:rsid w:val="008146A9"/>
    <w:rsid w:val="00824F9C"/>
    <w:rsid w:val="008449A6"/>
    <w:rsid w:val="00857B37"/>
    <w:rsid w:val="00872092"/>
    <w:rsid w:val="0087278E"/>
    <w:rsid w:val="00875BE0"/>
    <w:rsid w:val="00877C7D"/>
    <w:rsid w:val="00884FBA"/>
    <w:rsid w:val="00892DA7"/>
    <w:rsid w:val="0089591A"/>
    <w:rsid w:val="00895A18"/>
    <w:rsid w:val="008972B7"/>
    <w:rsid w:val="008A084E"/>
    <w:rsid w:val="008A5DA3"/>
    <w:rsid w:val="008B0B32"/>
    <w:rsid w:val="008B1098"/>
    <w:rsid w:val="008B4790"/>
    <w:rsid w:val="008B4E02"/>
    <w:rsid w:val="008B64BC"/>
    <w:rsid w:val="008D15DE"/>
    <w:rsid w:val="008D2855"/>
    <w:rsid w:val="00914E1F"/>
    <w:rsid w:val="0092485C"/>
    <w:rsid w:val="00930D5B"/>
    <w:rsid w:val="00931402"/>
    <w:rsid w:val="009401C5"/>
    <w:rsid w:val="009425DD"/>
    <w:rsid w:val="00942CFF"/>
    <w:rsid w:val="009517F9"/>
    <w:rsid w:val="00951D2F"/>
    <w:rsid w:val="00957DF5"/>
    <w:rsid w:val="00960F33"/>
    <w:rsid w:val="00966E6E"/>
    <w:rsid w:val="009746CD"/>
    <w:rsid w:val="009916EE"/>
    <w:rsid w:val="009A0845"/>
    <w:rsid w:val="009B2B5D"/>
    <w:rsid w:val="009B7D3E"/>
    <w:rsid w:val="009C12E5"/>
    <w:rsid w:val="009C1EF1"/>
    <w:rsid w:val="009C6238"/>
    <w:rsid w:val="009C6943"/>
    <w:rsid w:val="009C6A88"/>
    <w:rsid w:val="009D5E82"/>
    <w:rsid w:val="009D7600"/>
    <w:rsid w:val="009E749D"/>
    <w:rsid w:val="009E754D"/>
    <w:rsid w:val="009F45D3"/>
    <w:rsid w:val="009F4794"/>
    <w:rsid w:val="009F7359"/>
    <w:rsid w:val="00A05220"/>
    <w:rsid w:val="00A06D5C"/>
    <w:rsid w:val="00A133AB"/>
    <w:rsid w:val="00A142EA"/>
    <w:rsid w:val="00A1580F"/>
    <w:rsid w:val="00A23DFB"/>
    <w:rsid w:val="00A423E4"/>
    <w:rsid w:val="00A42FFF"/>
    <w:rsid w:val="00A43652"/>
    <w:rsid w:val="00A469A0"/>
    <w:rsid w:val="00A47B35"/>
    <w:rsid w:val="00A52AAC"/>
    <w:rsid w:val="00A71CD1"/>
    <w:rsid w:val="00A73554"/>
    <w:rsid w:val="00A744CD"/>
    <w:rsid w:val="00A81AC6"/>
    <w:rsid w:val="00A929C2"/>
    <w:rsid w:val="00A963E0"/>
    <w:rsid w:val="00AA074F"/>
    <w:rsid w:val="00AB41F5"/>
    <w:rsid w:val="00AB58DC"/>
    <w:rsid w:val="00AB72CA"/>
    <w:rsid w:val="00AC0F74"/>
    <w:rsid w:val="00AC117F"/>
    <w:rsid w:val="00AC5C08"/>
    <w:rsid w:val="00AD58C1"/>
    <w:rsid w:val="00AD6499"/>
    <w:rsid w:val="00AF3A9C"/>
    <w:rsid w:val="00AF6B07"/>
    <w:rsid w:val="00AF706E"/>
    <w:rsid w:val="00B02A08"/>
    <w:rsid w:val="00B03EFE"/>
    <w:rsid w:val="00B12B31"/>
    <w:rsid w:val="00B131E6"/>
    <w:rsid w:val="00B14CBD"/>
    <w:rsid w:val="00B32E4F"/>
    <w:rsid w:val="00B406ED"/>
    <w:rsid w:val="00B41F6C"/>
    <w:rsid w:val="00B42FB7"/>
    <w:rsid w:val="00B557F0"/>
    <w:rsid w:val="00B627B0"/>
    <w:rsid w:val="00B63AF4"/>
    <w:rsid w:val="00B72320"/>
    <w:rsid w:val="00B74EB9"/>
    <w:rsid w:val="00B813B5"/>
    <w:rsid w:val="00B86823"/>
    <w:rsid w:val="00B941A5"/>
    <w:rsid w:val="00B947A8"/>
    <w:rsid w:val="00BA1699"/>
    <w:rsid w:val="00BA4C1C"/>
    <w:rsid w:val="00BB376D"/>
    <w:rsid w:val="00BC07BC"/>
    <w:rsid w:val="00BC468C"/>
    <w:rsid w:val="00BC4EAB"/>
    <w:rsid w:val="00BC738E"/>
    <w:rsid w:val="00BD5AFD"/>
    <w:rsid w:val="00BE05CD"/>
    <w:rsid w:val="00BE52C6"/>
    <w:rsid w:val="00BF54D5"/>
    <w:rsid w:val="00C05E74"/>
    <w:rsid w:val="00C15501"/>
    <w:rsid w:val="00C17146"/>
    <w:rsid w:val="00C20340"/>
    <w:rsid w:val="00C21143"/>
    <w:rsid w:val="00C2362A"/>
    <w:rsid w:val="00C41EE7"/>
    <w:rsid w:val="00C4275E"/>
    <w:rsid w:val="00C43DA9"/>
    <w:rsid w:val="00C45B46"/>
    <w:rsid w:val="00C52A04"/>
    <w:rsid w:val="00C53B26"/>
    <w:rsid w:val="00C56B46"/>
    <w:rsid w:val="00C649AA"/>
    <w:rsid w:val="00C72078"/>
    <w:rsid w:val="00C81C4B"/>
    <w:rsid w:val="00C8411D"/>
    <w:rsid w:val="00CA1A7D"/>
    <w:rsid w:val="00CB0415"/>
    <w:rsid w:val="00CB4959"/>
    <w:rsid w:val="00CC0D79"/>
    <w:rsid w:val="00CC2AE8"/>
    <w:rsid w:val="00CC5281"/>
    <w:rsid w:val="00CD3880"/>
    <w:rsid w:val="00CE0B68"/>
    <w:rsid w:val="00CE5CFB"/>
    <w:rsid w:val="00D0603C"/>
    <w:rsid w:val="00D06F1B"/>
    <w:rsid w:val="00D2190D"/>
    <w:rsid w:val="00D310DA"/>
    <w:rsid w:val="00D35235"/>
    <w:rsid w:val="00D4181D"/>
    <w:rsid w:val="00D451B1"/>
    <w:rsid w:val="00D46B31"/>
    <w:rsid w:val="00D47205"/>
    <w:rsid w:val="00D53D89"/>
    <w:rsid w:val="00D57250"/>
    <w:rsid w:val="00D57394"/>
    <w:rsid w:val="00D63598"/>
    <w:rsid w:val="00D66C24"/>
    <w:rsid w:val="00D7126D"/>
    <w:rsid w:val="00D74261"/>
    <w:rsid w:val="00D8269F"/>
    <w:rsid w:val="00D82D40"/>
    <w:rsid w:val="00D86865"/>
    <w:rsid w:val="00D93294"/>
    <w:rsid w:val="00D97655"/>
    <w:rsid w:val="00DA26B4"/>
    <w:rsid w:val="00DA4C5F"/>
    <w:rsid w:val="00DB02D0"/>
    <w:rsid w:val="00DB68DD"/>
    <w:rsid w:val="00DC3996"/>
    <w:rsid w:val="00DC428B"/>
    <w:rsid w:val="00DC4A2C"/>
    <w:rsid w:val="00DC520D"/>
    <w:rsid w:val="00DC5FDD"/>
    <w:rsid w:val="00DC65D7"/>
    <w:rsid w:val="00DC67AA"/>
    <w:rsid w:val="00DD015C"/>
    <w:rsid w:val="00DD6A08"/>
    <w:rsid w:val="00DE0514"/>
    <w:rsid w:val="00DE1F3B"/>
    <w:rsid w:val="00DE3906"/>
    <w:rsid w:val="00DE3F34"/>
    <w:rsid w:val="00DE6B59"/>
    <w:rsid w:val="00DF7709"/>
    <w:rsid w:val="00E23AF5"/>
    <w:rsid w:val="00E3233B"/>
    <w:rsid w:val="00E335FF"/>
    <w:rsid w:val="00E37162"/>
    <w:rsid w:val="00E41B1E"/>
    <w:rsid w:val="00E529B4"/>
    <w:rsid w:val="00E54DC2"/>
    <w:rsid w:val="00E559F5"/>
    <w:rsid w:val="00E56132"/>
    <w:rsid w:val="00E60F04"/>
    <w:rsid w:val="00E661F0"/>
    <w:rsid w:val="00E844AF"/>
    <w:rsid w:val="00E942BC"/>
    <w:rsid w:val="00EA1B2A"/>
    <w:rsid w:val="00EA2B71"/>
    <w:rsid w:val="00EA450E"/>
    <w:rsid w:val="00EB1317"/>
    <w:rsid w:val="00EB32C2"/>
    <w:rsid w:val="00EB55B4"/>
    <w:rsid w:val="00EC21FA"/>
    <w:rsid w:val="00EC407D"/>
    <w:rsid w:val="00EC6B14"/>
    <w:rsid w:val="00ED106F"/>
    <w:rsid w:val="00ED3851"/>
    <w:rsid w:val="00EE4C45"/>
    <w:rsid w:val="00EF6E08"/>
    <w:rsid w:val="00EF7B4D"/>
    <w:rsid w:val="00F16BDC"/>
    <w:rsid w:val="00F206BE"/>
    <w:rsid w:val="00F207A3"/>
    <w:rsid w:val="00F20C29"/>
    <w:rsid w:val="00F33189"/>
    <w:rsid w:val="00F35D50"/>
    <w:rsid w:val="00F4008C"/>
    <w:rsid w:val="00F41A46"/>
    <w:rsid w:val="00F42C1C"/>
    <w:rsid w:val="00F43ED0"/>
    <w:rsid w:val="00F5287E"/>
    <w:rsid w:val="00F63D52"/>
    <w:rsid w:val="00F72FB9"/>
    <w:rsid w:val="00F76EF3"/>
    <w:rsid w:val="00F85766"/>
    <w:rsid w:val="00FA36FC"/>
    <w:rsid w:val="00FA489A"/>
    <w:rsid w:val="00FA6FD0"/>
    <w:rsid w:val="00FB5469"/>
    <w:rsid w:val="00FB640D"/>
    <w:rsid w:val="00FB6C22"/>
    <w:rsid w:val="00FB729B"/>
    <w:rsid w:val="00FC66CF"/>
    <w:rsid w:val="00FC6DC3"/>
    <w:rsid w:val="00FD2436"/>
    <w:rsid w:val="00FD5B89"/>
    <w:rsid w:val="00FE039E"/>
    <w:rsid w:val="00FE065D"/>
    <w:rsid w:val="00FE46A0"/>
    <w:rsid w:val="00FE78A2"/>
    <w:rsid w:val="00FE7ABB"/>
    <w:rsid w:val="00FF0889"/>
    <w:rsid w:val="00FF4396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E524"/>
  <w15:docId w15:val="{4BD163BC-F892-4EBD-A4DD-27F5BB84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4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6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4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8F23-BC64-41E1-A206-A3DCA77B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Vieth</dc:creator>
  <cp:lastModifiedBy>Mark Vieth</cp:lastModifiedBy>
  <cp:revision>27</cp:revision>
  <cp:lastPrinted>2019-11-18T16:36:00Z</cp:lastPrinted>
  <dcterms:created xsi:type="dcterms:W3CDTF">2024-11-19T23:00:00Z</dcterms:created>
  <dcterms:modified xsi:type="dcterms:W3CDTF">2024-12-02T19:05:00Z</dcterms:modified>
</cp:coreProperties>
</file>